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60" w:rsidRPr="006E6A4C" w:rsidRDefault="00A21160" w:rsidP="00CB0B72">
      <w:pPr>
        <w:ind w:firstLine="720"/>
        <w:jc w:val="both"/>
      </w:pPr>
      <w:r w:rsidRPr="006E6A4C">
        <w:t>The Board of Commissioners for the Pontchartrain Levee District met at its office on</w:t>
      </w:r>
      <w:r w:rsidR="00CB0B72">
        <w:t xml:space="preserve"> </w:t>
      </w:r>
      <w:r w:rsidR="00952C07">
        <w:t xml:space="preserve">Monday, </w:t>
      </w:r>
      <w:r w:rsidR="00CB0B72">
        <w:t xml:space="preserve">November 16, </w:t>
      </w:r>
      <w:r w:rsidR="000C6C49">
        <w:t>201</w:t>
      </w:r>
      <w:r w:rsidR="00AA496F">
        <w:t>5</w:t>
      </w:r>
      <w:r w:rsidR="000C6C49">
        <w:t xml:space="preserve">, </w:t>
      </w:r>
      <w:r w:rsidRPr="006E6A4C">
        <w:t>pursuant to due notice given to each member in due time, form and manner as follows:</w:t>
      </w:r>
    </w:p>
    <w:p w:rsidR="00A21160" w:rsidRPr="006E6A4C" w:rsidRDefault="00A21160" w:rsidP="00E07CA8">
      <w:pPr>
        <w:jc w:val="both"/>
      </w:pPr>
    </w:p>
    <w:p w:rsidR="00A21160" w:rsidRPr="006E6A4C" w:rsidRDefault="00A21160" w:rsidP="00E07CA8">
      <w:pPr>
        <w:jc w:val="both"/>
      </w:pPr>
      <w:r w:rsidRPr="006E6A4C">
        <w:tab/>
      </w:r>
      <w:r w:rsidRPr="006E6A4C">
        <w:tab/>
      </w:r>
      <w:r w:rsidRPr="006E6A4C">
        <w:tab/>
      </w:r>
      <w:r w:rsidRPr="006E6A4C">
        <w:tab/>
      </w:r>
      <w:r w:rsidRPr="006E6A4C">
        <w:tab/>
      </w:r>
      <w:r w:rsidRPr="006E6A4C">
        <w:tab/>
      </w:r>
      <w:r w:rsidR="00CB0B72">
        <w:t>November 13,</w:t>
      </w:r>
      <w:r w:rsidR="00B44F65">
        <w:t xml:space="preserve"> </w:t>
      </w:r>
      <w:r w:rsidR="00AA496F">
        <w:t>2015</w:t>
      </w:r>
    </w:p>
    <w:p w:rsidR="00A21160" w:rsidRPr="006E6A4C" w:rsidRDefault="00A21160" w:rsidP="00E07CA8">
      <w:pPr>
        <w:jc w:val="both"/>
      </w:pPr>
    </w:p>
    <w:p w:rsidR="00A21160" w:rsidRPr="006E6A4C" w:rsidRDefault="00A21160" w:rsidP="00E07CA8">
      <w:pPr>
        <w:jc w:val="both"/>
      </w:pPr>
      <w:r w:rsidRPr="006E6A4C">
        <w:t>Dear Sir:</w:t>
      </w:r>
    </w:p>
    <w:p w:rsidR="00A21160" w:rsidRPr="006E6A4C" w:rsidRDefault="00A21160" w:rsidP="00393A7B">
      <w:pPr>
        <w:ind w:firstLine="720"/>
        <w:jc w:val="both"/>
      </w:pPr>
      <w:r w:rsidRPr="006E6A4C">
        <w:t>You are hereby notified that the next Regular Board Meeting of the Board of Commissioners for the Pontchartrain Lev</w:t>
      </w:r>
      <w:r>
        <w:t>ee District will be held at 6:00</w:t>
      </w:r>
      <w:r w:rsidRPr="006E6A4C">
        <w:t xml:space="preserve"> p.m. on </w:t>
      </w:r>
      <w:r w:rsidR="00952C07">
        <w:t xml:space="preserve">Monday, </w:t>
      </w:r>
      <w:r w:rsidR="00CB0B72">
        <w:t xml:space="preserve">November 16, </w:t>
      </w:r>
      <w:r w:rsidR="0099382D">
        <w:t>2</w:t>
      </w:r>
      <w:r w:rsidR="00AA496F">
        <w:t>015</w:t>
      </w:r>
      <w:r w:rsidR="000C6C49">
        <w:t xml:space="preserve"> </w:t>
      </w:r>
      <w:r w:rsidRPr="006E6A4C">
        <w:t>at the Lutcher Office, Lutcher, Louisiana.</w:t>
      </w:r>
    </w:p>
    <w:p w:rsidR="00A21160" w:rsidRPr="006E6A4C" w:rsidRDefault="00A21160" w:rsidP="00E07CA8">
      <w:pPr>
        <w:jc w:val="both"/>
      </w:pPr>
    </w:p>
    <w:p w:rsidR="00A21160" w:rsidRPr="006E6A4C" w:rsidRDefault="00A21160" w:rsidP="00E07CA8">
      <w:pPr>
        <w:jc w:val="both"/>
      </w:pPr>
      <w:r w:rsidRPr="006E6A4C">
        <w:tab/>
      </w:r>
      <w:r w:rsidRPr="006E6A4C">
        <w:tab/>
      </w:r>
      <w:r w:rsidRPr="006E6A4C">
        <w:tab/>
      </w:r>
      <w:r w:rsidRPr="006E6A4C">
        <w:tab/>
      </w:r>
      <w:r w:rsidRPr="006E6A4C">
        <w:tab/>
      </w:r>
      <w:r w:rsidRPr="006E6A4C">
        <w:tab/>
        <w:t>Very truly yours,</w:t>
      </w:r>
    </w:p>
    <w:p w:rsidR="00A21160" w:rsidRPr="006E6A4C" w:rsidRDefault="00A21160" w:rsidP="00E07CA8">
      <w:pPr>
        <w:jc w:val="both"/>
      </w:pPr>
    </w:p>
    <w:p w:rsidR="00A21160" w:rsidRPr="006E6A4C" w:rsidRDefault="00A21160" w:rsidP="00E07CA8">
      <w:pPr>
        <w:jc w:val="both"/>
      </w:pPr>
      <w:r>
        <w:tab/>
      </w:r>
      <w:r>
        <w:tab/>
      </w:r>
      <w:r>
        <w:tab/>
      </w:r>
      <w:r>
        <w:tab/>
      </w:r>
      <w:r>
        <w:tab/>
      </w:r>
      <w:r>
        <w:tab/>
        <w:t>Monica Salins</w:t>
      </w:r>
      <w:r w:rsidRPr="006E6A4C">
        <w:t>,</w:t>
      </w:r>
    </w:p>
    <w:p w:rsidR="00A21160" w:rsidRPr="006E6A4C" w:rsidRDefault="00A21160" w:rsidP="00E07CA8">
      <w:pPr>
        <w:jc w:val="both"/>
      </w:pPr>
      <w:r w:rsidRPr="006E6A4C">
        <w:tab/>
      </w:r>
      <w:r w:rsidRPr="006E6A4C">
        <w:tab/>
      </w:r>
      <w:r w:rsidRPr="006E6A4C">
        <w:tab/>
      </w:r>
      <w:r w:rsidRPr="006E6A4C">
        <w:tab/>
      </w:r>
      <w:r w:rsidRPr="006E6A4C">
        <w:tab/>
      </w:r>
      <w:r w:rsidRPr="006E6A4C">
        <w:tab/>
        <w:t>Executive Director</w:t>
      </w:r>
    </w:p>
    <w:p w:rsidR="00A21160" w:rsidRPr="006E6A4C" w:rsidRDefault="00A21160" w:rsidP="00E07CA8">
      <w:pPr>
        <w:jc w:val="both"/>
      </w:pPr>
    </w:p>
    <w:p w:rsidR="00A21160" w:rsidRPr="006E6A4C" w:rsidRDefault="00A21160" w:rsidP="00E07CA8">
      <w:pPr>
        <w:jc w:val="both"/>
      </w:pPr>
    </w:p>
    <w:p w:rsidR="00A21160" w:rsidRPr="006E6A4C" w:rsidRDefault="00AA496F" w:rsidP="00393A7B">
      <w:pPr>
        <w:ind w:firstLine="720"/>
        <w:jc w:val="both"/>
      </w:pPr>
      <w:r>
        <w:t>Vice-</w:t>
      </w:r>
      <w:r w:rsidR="00961BE3">
        <w:t>P</w:t>
      </w:r>
      <w:r w:rsidR="00A21160" w:rsidRPr="006E6A4C">
        <w:t xml:space="preserve">resident </w:t>
      </w:r>
      <w:r>
        <w:t>Irvin ca</w:t>
      </w:r>
      <w:r w:rsidR="00CB0B72">
        <w:t>lled the meeting to order at 6:1</w:t>
      </w:r>
      <w:r w:rsidR="0099382D">
        <w:t>5</w:t>
      </w:r>
      <w:r w:rsidR="00A21160">
        <w:t xml:space="preserve"> </w:t>
      </w:r>
      <w:r w:rsidR="00A21160" w:rsidRPr="006E6A4C">
        <w:t>p.m.  The following members were p</w:t>
      </w:r>
      <w:r w:rsidR="00A21160">
        <w:t xml:space="preserve">resent:  Messrs. </w:t>
      </w:r>
      <w:r w:rsidR="005E71D4">
        <w:t xml:space="preserve">Henry Baptiste, </w:t>
      </w:r>
      <w:r w:rsidR="00CB0B72">
        <w:t>Pat</w:t>
      </w:r>
      <w:r w:rsidR="00CE3AD7">
        <w:t>rick</w:t>
      </w:r>
      <w:r w:rsidR="00CB0B72">
        <w:t xml:space="preserve"> Bell,</w:t>
      </w:r>
      <w:r w:rsidR="00CE3AD7">
        <w:t xml:space="preserve"> Sr.</w:t>
      </w:r>
      <w:proofErr w:type="gramStart"/>
      <w:r w:rsidR="00CE3AD7">
        <w:t xml:space="preserve">, </w:t>
      </w:r>
      <w:r w:rsidR="00CB0B72">
        <w:t xml:space="preserve"> Ricky</w:t>
      </w:r>
      <w:proofErr w:type="gramEnd"/>
      <w:r w:rsidR="00CB0B72">
        <w:t xml:space="preserve"> Bosco, </w:t>
      </w:r>
      <w:r w:rsidR="005E71D4">
        <w:t xml:space="preserve">Percy Hebert, </w:t>
      </w:r>
      <w:r w:rsidR="00CE3AD7">
        <w:t xml:space="preserve">Jr., </w:t>
      </w:r>
      <w:proofErr w:type="spellStart"/>
      <w:r w:rsidR="00B44F65">
        <w:t>L</w:t>
      </w:r>
      <w:r w:rsidR="00CE3AD7">
        <w:t>eonard</w:t>
      </w:r>
      <w:r w:rsidR="00B44F65">
        <w:t>.C</w:t>
      </w:r>
      <w:proofErr w:type="spellEnd"/>
      <w:r w:rsidR="00B44F65">
        <w:t>. Irvin,</w:t>
      </w:r>
      <w:r w:rsidR="00CE3AD7">
        <w:t xml:space="preserve"> Sr.</w:t>
      </w:r>
      <w:proofErr w:type="gramStart"/>
      <w:r w:rsidR="00CE3AD7">
        <w:t xml:space="preserve">, </w:t>
      </w:r>
      <w:r w:rsidR="00B44F65">
        <w:t xml:space="preserve"> </w:t>
      </w:r>
      <w:r w:rsidR="008E5E7D">
        <w:t>Marty</w:t>
      </w:r>
      <w:proofErr w:type="gramEnd"/>
      <w:r w:rsidR="008E5E7D">
        <w:t xml:space="preserve"> </w:t>
      </w:r>
      <w:r w:rsidR="00CE3AD7">
        <w:t xml:space="preserve">J. </w:t>
      </w:r>
      <w:r w:rsidR="008E5E7D">
        <w:t>Poche</w:t>
      </w:r>
      <w:r w:rsidR="00CB0B72">
        <w:t xml:space="preserve"> and </w:t>
      </w:r>
      <w:r w:rsidR="005E71D4">
        <w:t>Jerry Savoy</w:t>
      </w:r>
      <w:r>
        <w:t>.   Absent w</w:t>
      </w:r>
      <w:r w:rsidR="00B44F65">
        <w:t xml:space="preserve">ere:   </w:t>
      </w:r>
      <w:r w:rsidR="00CB0B72">
        <w:t xml:space="preserve">Allen </w:t>
      </w:r>
      <w:r w:rsidR="00CE3AD7">
        <w:t xml:space="preserve">J. </w:t>
      </w:r>
      <w:r w:rsidR="00CB0B72">
        <w:t>St. Pierre</w:t>
      </w:r>
      <w:r w:rsidR="00CE3AD7">
        <w:t>, Sr.</w:t>
      </w:r>
      <w:r w:rsidR="00CB0B72">
        <w:t xml:space="preserve"> and </w:t>
      </w:r>
      <w:r w:rsidR="005C590E">
        <w:t>Steve Wilson</w:t>
      </w:r>
      <w:r w:rsidR="005E71D4">
        <w:t>.</w:t>
      </w:r>
      <w:r>
        <w:t xml:space="preserve">   </w:t>
      </w:r>
      <w:r w:rsidR="005E71D4">
        <w:t xml:space="preserve"> </w:t>
      </w:r>
      <w:r w:rsidR="005C590E">
        <w:t xml:space="preserve"> </w:t>
      </w:r>
      <w:r w:rsidR="00B933F8">
        <w:t xml:space="preserve"> </w:t>
      </w:r>
      <w:r w:rsidR="00961BE3">
        <w:t xml:space="preserve">  </w:t>
      </w:r>
      <w:r w:rsidR="00A21160">
        <w:t xml:space="preserve">  </w:t>
      </w:r>
      <w:r w:rsidR="00952C07">
        <w:t xml:space="preserve">  </w:t>
      </w:r>
      <w:r w:rsidR="00A21160">
        <w:t xml:space="preserve">      </w:t>
      </w:r>
    </w:p>
    <w:p w:rsidR="00A21160" w:rsidRPr="006E6A4C" w:rsidRDefault="00A21160" w:rsidP="00FF4D9A">
      <w:pPr>
        <w:jc w:val="both"/>
      </w:pPr>
    </w:p>
    <w:p w:rsidR="00A21160" w:rsidRPr="006E6A4C" w:rsidRDefault="00A21160" w:rsidP="00393A7B">
      <w:pPr>
        <w:ind w:firstLine="720"/>
        <w:jc w:val="both"/>
      </w:pPr>
      <w:r w:rsidRPr="006E6A4C">
        <w:t xml:space="preserve">Pontchartrain Levee District employees in attendance were:  Messrs.  </w:t>
      </w:r>
      <w:r>
        <w:t>Monica Salins – Executive Director</w:t>
      </w:r>
      <w:r w:rsidR="00474583">
        <w:t>, Dean Smith – Police Captain</w:t>
      </w:r>
      <w:r w:rsidR="00B44F65">
        <w:t xml:space="preserve"> </w:t>
      </w:r>
      <w:r>
        <w:t xml:space="preserve">and </w:t>
      </w:r>
      <w:r w:rsidRPr="006E6A4C">
        <w:t xml:space="preserve">Susan M. </w:t>
      </w:r>
      <w:r>
        <w:t xml:space="preserve">Sheets - </w:t>
      </w:r>
      <w:r w:rsidRPr="006E6A4C">
        <w:t>Secretary to the Board.  Also in attendance w</w:t>
      </w:r>
      <w:r w:rsidR="008F6AB2">
        <w:t xml:space="preserve">as:  </w:t>
      </w:r>
      <w:r>
        <w:t xml:space="preserve">Dwight Poirrier – PLD </w:t>
      </w:r>
      <w:r w:rsidR="00EC0F7B">
        <w:t>Board Attorney</w:t>
      </w:r>
      <w:r w:rsidR="00CB0B72">
        <w:t xml:space="preserve"> </w:t>
      </w:r>
      <w:r w:rsidR="008E5E7D">
        <w:t xml:space="preserve">and </w:t>
      </w:r>
      <w:r w:rsidR="00474583">
        <w:t>Clinton Rouyea – External Accountant</w:t>
      </w:r>
      <w:r w:rsidR="008E5E7D">
        <w:t xml:space="preserve">.  </w:t>
      </w:r>
      <w:r>
        <w:t>Special guest</w:t>
      </w:r>
      <w:r w:rsidR="008E5E7D">
        <w:t>s</w:t>
      </w:r>
      <w:r>
        <w:t xml:space="preserve"> included:  A.J. Domangue of </w:t>
      </w:r>
      <w:r w:rsidRPr="006E6A4C">
        <w:t>G.C.R. &amp; Associates</w:t>
      </w:r>
      <w:r>
        <w:t xml:space="preserve">, </w:t>
      </w:r>
      <w:r w:rsidR="00CB0B72">
        <w:t xml:space="preserve">Nathan Junius </w:t>
      </w:r>
      <w:r w:rsidR="000C6C49">
        <w:t>of</w:t>
      </w:r>
      <w:r>
        <w:t xml:space="preserve"> Linfield, Hunter &amp; Junius, Jack Morgan</w:t>
      </w:r>
      <w:r w:rsidR="00971357">
        <w:t xml:space="preserve"> </w:t>
      </w:r>
      <w:r w:rsidR="009A2C59">
        <w:t xml:space="preserve">of </w:t>
      </w:r>
      <w:r>
        <w:t>Evans</w:t>
      </w:r>
      <w:r w:rsidR="00137891">
        <w:t>-</w:t>
      </w:r>
      <w:r>
        <w:t xml:space="preserve">Graves Engineers, </w:t>
      </w:r>
      <w:r w:rsidR="00CB0B72">
        <w:t xml:space="preserve">Bill </w:t>
      </w:r>
      <w:proofErr w:type="spellStart"/>
      <w:r w:rsidR="00CB0B72">
        <w:t>Boshart</w:t>
      </w:r>
      <w:proofErr w:type="spellEnd"/>
      <w:r w:rsidR="00CB0B72">
        <w:t xml:space="preserve"> </w:t>
      </w:r>
      <w:r w:rsidR="00B933F8">
        <w:t>of CPR</w:t>
      </w:r>
      <w:r w:rsidR="009A2C59">
        <w:t>A</w:t>
      </w:r>
      <w:r w:rsidR="0081255F">
        <w:t xml:space="preserve">,  Henry Picard, III of BKI, </w:t>
      </w:r>
      <w:r w:rsidR="00AA496F">
        <w:t xml:space="preserve">Steve Cali of Cali Engineers, Wanda Taylor of Big Shake, </w:t>
      </w:r>
      <w:r w:rsidR="00B2375B">
        <w:t xml:space="preserve">Karl </w:t>
      </w:r>
      <w:proofErr w:type="spellStart"/>
      <w:r w:rsidR="00CB0B72">
        <w:t>Rothermel</w:t>
      </w:r>
      <w:proofErr w:type="spellEnd"/>
      <w:r w:rsidR="00CB0B72">
        <w:t xml:space="preserve"> </w:t>
      </w:r>
      <w:r w:rsidR="00B2375B">
        <w:t xml:space="preserve">of </w:t>
      </w:r>
      <w:proofErr w:type="spellStart"/>
      <w:r w:rsidR="00B2375B">
        <w:t>Volkert</w:t>
      </w:r>
      <w:proofErr w:type="spellEnd"/>
      <w:r w:rsidR="00B2375B">
        <w:t>, Pam Burleigh</w:t>
      </w:r>
      <w:r w:rsidR="00CE3AD7">
        <w:t xml:space="preserve"> of MSMM Engineering</w:t>
      </w:r>
      <w:r w:rsidR="00137891">
        <w:t xml:space="preserve">, </w:t>
      </w:r>
      <w:r w:rsidR="00CB0B72">
        <w:t xml:space="preserve">Jake Lambert of G.S.A. and Hamid Alizadeh of </w:t>
      </w:r>
      <w:r w:rsidR="00CE3AD7">
        <w:t>CB&amp;I.</w:t>
      </w:r>
      <w:r w:rsidR="00CB0B72">
        <w:t xml:space="preserve">  </w:t>
      </w:r>
      <w:r w:rsidR="008E5E7D">
        <w:t xml:space="preserve"> </w:t>
      </w:r>
      <w:r w:rsidR="000C6C49">
        <w:t xml:space="preserve"> </w:t>
      </w:r>
      <w:r w:rsidR="00F63A87">
        <w:t xml:space="preserve">  </w:t>
      </w:r>
      <w:r w:rsidR="00AC07C0">
        <w:t xml:space="preserve"> </w:t>
      </w:r>
      <w:r>
        <w:t xml:space="preserve">   </w:t>
      </w:r>
    </w:p>
    <w:p w:rsidR="00A21160" w:rsidRPr="006E6A4C" w:rsidRDefault="00A21160" w:rsidP="00FF4D9A">
      <w:pPr>
        <w:jc w:val="both"/>
      </w:pPr>
    </w:p>
    <w:p w:rsidR="0081255F" w:rsidRDefault="00A21160" w:rsidP="006A6461">
      <w:pPr>
        <w:ind w:firstLine="720"/>
        <w:jc w:val="both"/>
      </w:pPr>
      <w:r w:rsidRPr="006E6A4C">
        <w:t>The Pledge of Allegiance was recited.</w:t>
      </w:r>
      <w:r w:rsidR="00474583">
        <w:t xml:space="preserve">   </w:t>
      </w:r>
    </w:p>
    <w:p w:rsidR="00A21160" w:rsidRDefault="00A21160" w:rsidP="00FF4D9A">
      <w:pPr>
        <w:jc w:val="both"/>
      </w:pPr>
    </w:p>
    <w:p w:rsidR="005E71D4" w:rsidRDefault="00A21160" w:rsidP="00393A7B">
      <w:pPr>
        <w:ind w:firstLine="720"/>
        <w:jc w:val="both"/>
      </w:pPr>
      <w:r w:rsidRPr="006E6A4C">
        <w:t xml:space="preserve">A motion to approve the minutes </w:t>
      </w:r>
      <w:r w:rsidR="00474583">
        <w:t xml:space="preserve">of the </w:t>
      </w:r>
      <w:r w:rsidR="005C590E">
        <w:t xml:space="preserve">minutes of the regular board meeting of </w:t>
      </w:r>
      <w:r w:rsidR="00CB0B72">
        <w:t xml:space="preserve">October 19, </w:t>
      </w:r>
      <w:r w:rsidR="00AA496F">
        <w:t>2015</w:t>
      </w:r>
      <w:r w:rsidR="006A6461">
        <w:t xml:space="preserve"> was offered by </w:t>
      </w:r>
      <w:r w:rsidR="00EC0F7B">
        <w:t xml:space="preserve">Commissioner </w:t>
      </w:r>
      <w:r w:rsidR="00CB0B72">
        <w:t>Hebert,</w:t>
      </w:r>
      <w:r w:rsidR="008E5E7D">
        <w:t xml:space="preserve"> </w:t>
      </w:r>
      <w:r w:rsidR="000C6C49">
        <w:t xml:space="preserve">seconded by </w:t>
      </w:r>
      <w:r w:rsidR="00EC0F7B">
        <w:t>Commissioner</w:t>
      </w:r>
      <w:r w:rsidR="000C6C49">
        <w:t xml:space="preserve"> </w:t>
      </w:r>
      <w:r w:rsidR="00CB0B72">
        <w:t xml:space="preserve">Savoy </w:t>
      </w:r>
      <w:r w:rsidR="008E5E7D">
        <w:t>a</w:t>
      </w:r>
      <w:r w:rsidR="000C6C49">
        <w:t xml:space="preserve">nd carried unanimously.  </w:t>
      </w:r>
      <w:r w:rsidR="003452C9">
        <w:t xml:space="preserve"> </w:t>
      </w:r>
    </w:p>
    <w:p w:rsidR="005E71D4" w:rsidRDefault="005E71D4" w:rsidP="00393A7B">
      <w:pPr>
        <w:ind w:firstLine="720"/>
        <w:jc w:val="both"/>
      </w:pPr>
    </w:p>
    <w:p w:rsidR="00686FE5" w:rsidRPr="00241C32" w:rsidRDefault="00686FE5" w:rsidP="00B933F8"/>
    <w:p w:rsidR="00A21160" w:rsidRPr="00686FE5" w:rsidRDefault="00A21160" w:rsidP="00686FE5">
      <w:pPr>
        <w:jc w:val="center"/>
        <w:rPr>
          <w:b/>
        </w:rPr>
      </w:pPr>
      <w:r w:rsidRPr="00686FE5">
        <w:rPr>
          <w:b/>
        </w:rPr>
        <w:t>COMMITTEE REPORTS</w:t>
      </w:r>
    </w:p>
    <w:p w:rsidR="00A21160" w:rsidRDefault="00A21160" w:rsidP="00780163">
      <w:pPr>
        <w:jc w:val="both"/>
      </w:pPr>
    </w:p>
    <w:p w:rsidR="008A380E" w:rsidRDefault="00A21160" w:rsidP="00393A7B">
      <w:pPr>
        <w:ind w:firstLine="720"/>
        <w:jc w:val="both"/>
        <w:rPr>
          <w:bCs/>
        </w:rPr>
      </w:pPr>
      <w:r w:rsidRPr="006E6A4C">
        <w:rPr>
          <w:b/>
          <w:bCs/>
        </w:rPr>
        <w:t xml:space="preserve">Security/Safety Committee:  </w:t>
      </w:r>
      <w:r w:rsidR="008A380E">
        <w:rPr>
          <w:bCs/>
        </w:rPr>
        <w:t xml:space="preserve">Commissioner </w:t>
      </w:r>
      <w:r w:rsidR="00AA496F">
        <w:rPr>
          <w:bCs/>
        </w:rPr>
        <w:t xml:space="preserve">Irvin reported </w:t>
      </w:r>
      <w:r>
        <w:rPr>
          <w:bCs/>
        </w:rPr>
        <w:t xml:space="preserve">on the </w:t>
      </w:r>
      <w:r w:rsidRPr="006E6A4C">
        <w:rPr>
          <w:bCs/>
        </w:rPr>
        <w:t>security meeting held on</w:t>
      </w:r>
      <w:r w:rsidR="00971357">
        <w:rPr>
          <w:bCs/>
        </w:rPr>
        <w:t xml:space="preserve"> </w:t>
      </w:r>
      <w:r w:rsidR="00CB0B72">
        <w:rPr>
          <w:bCs/>
        </w:rPr>
        <w:t xml:space="preserve">November 10, </w:t>
      </w:r>
      <w:r w:rsidR="006A6461">
        <w:rPr>
          <w:bCs/>
        </w:rPr>
        <w:t>2</w:t>
      </w:r>
      <w:r w:rsidR="0064222C">
        <w:rPr>
          <w:bCs/>
        </w:rPr>
        <w:t>015</w:t>
      </w:r>
      <w:r w:rsidR="000C6C49">
        <w:rPr>
          <w:bCs/>
        </w:rPr>
        <w:t xml:space="preserve">.  </w:t>
      </w:r>
      <w:r w:rsidR="006A6461">
        <w:rPr>
          <w:bCs/>
        </w:rPr>
        <w:t xml:space="preserve">There were no action items.   </w:t>
      </w:r>
      <w:r w:rsidR="0081255F">
        <w:rPr>
          <w:bCs/>
        </w:rPr>
        <w:t xml:space="preserve"> </w:t>
      </w:r>
      <w:r>
        <w:rPr>
          <w:bCs/>
        </w:rPr>
        <w:t xml:space="preserve"> </w:t>
      </w:r>
    </w:p>
    <w:p w:rsidR="008A380E" w:rsidRDefault="008A380E" w:rsidP="00393A7B">
      <w:pPr>
        <w:ind w:firstLine="720"/>
        <w:jc w:val="both"/>
        <w:rPr>
          <w:bCs/>
        </w:rPr>
      </w:pPr>
    </w:p>
    <w:p w:rsidR="00F63A87" w:rsidRPr="008A380E" w:rsidRDefault="00A21160" w:rsidP="00393A7B">
      <w:pPr>
        <w:ind w:firstLine="720"/>
        <w:jc w:val="both"/>
        <w:rPr>
          <w:bCs/>
        </w:rPr>
      </w:pPr>
      <w:r>
        <w:rPr>
          <w:b/>
          <w:bCs/>
        </w:rPr>
        <w:t>Eq</w:t>
      </w:r>
      <w:r w:rsidRPr="006E6A4C">
        <w:rPr>
          <w:b/>
          <w:bCs/>
        </w:rPr>
        <w:t xml:space="preserve">uipment Committee:  </w:t>
      </w:r>
      <w:r w:rsidR="008A380E" w:rsidRPr="008A380E">
        <w:rPr>
          <w:bCs/>
        </w:rPr>
        <w:t xml:space="preserve">Commissioner </w:t>
      </w:r>
      <w:r w:rsidR="00CB0B72">
        <w:rPr>
          <w:bCs/>
        </w:rPr>
        <w:t xml:space="preserve">Poche </w:t>
      </w:r>
      <w:r w:rsidR="00362903">
        <w:rPr>
          <w:bCs/>
        </w:rPr>
        <w:t>r</w:t>
      </w:r>
      <w:r>
        <w:t xml:space="preserve">eported on the meeting held on </w:t>
      </w:r>
      <w:r w:rsidR="00CB0B72">
        <w:t xml:space="preserve">November 10, </w:t>
      </w:r>
      <w:r w:rsidR="0064222C">
        <w:t>2015</w:t>
      </w:r>
      <w:r w:rsidR="00686FE5">
        <w:t>.</w:t>
      </w:r>
      <w:r w:rsidR="000C6C49">
        <w:t xml:space="preserve">  There were no action items to report</w:t>
      </w:r>
      <w:r w:rsidR="006A6461">
        <w:t>.</w:t>
      </w:r>
    </w:p>
    <w:p w:rsidR="000C6C49" w:rsidRDefault="000C6C49" w:rsidP="00393A7B">
      <w:pPr>
        <w:ind w:firstLine="720"/>
        <w:jc w:val="both"/>
      </w:pPr>
    </w:p>
    <w:p w:rsidR="00362903" w:rsidRDefault="00F63A87" w:rsidP="00E43E60">
      <w:pPr>
        <w:autoSpaceDE w:val="0"/>
        <w:autoSpaceDN w:val="0"/>
        <w:adjustRightInd w:val="0"/>
        <w:jc w:val="both"/>
        <w:rPr>
          <w:bCs/>
        </w:rPr>
      </w:pPr>
      <w:r>
        <w:t xml:space="preserve"> </w:t>
      </w:r>
      <w:r w:rsidR="008A380E">
        <w:tab/>
      </w:r>
      <w:r w:rsidR="00A21160" w:rsidRPr="006E6A4C">
        <w:rPr>
          <w:b/>
          <w:bCs/>
        </w:rPr>
        <w:t xml:space="preserve">Finance Committee:  </w:t>
      </w:r>
      <w:r w:rsidR="00CB2139">
        <w:rPr>
          <w:bCs/>
        </w:rPr>
        <w:t>Commissione</w:t>
      </w:r>
      <w:r w:rsidR="00362903">
        <w:rPr>
          <w:bCs/>
        </w:rPr>
        <w:t>r</w:t>
      </w:r>
      <w:r w:rsidR="00CB2139">
        <w:rPr>
          <w:bCs/>
        </w:rPr>
        <w:t xml:space="preserve"> Baptiste reported on the meeting held on November 12, 2015.  </w:t>
      </w:r>
    </w:p>
    <w:p w:rsidR="00137891" w:rsidRDefault="00137891" w:rsidP="00E43E60">
      <w:pPr>
        <w:autoSpaceDE w:val="0"/>
        <w:autoSpaceDN w:val="0"/>
        <w:adjustRightInd w:val="0"/>
        <w:jc w:val="both"/>
        <w:rPr>
          <w:bCs/>
        </w:rPr>
      </w:pPr>
    </w:p>
    <w:p w:rsidR="00137891" w:rsidRDefault="00137891" w:rsidP="00E43E60">
      <w:pPr>
        <w:autoSpaceDE w:val="0"/>
        <w:autoSpaceDN w:val="0"/>
        <w:adjustRightInd w:val="0"/>
        <w:jc w:val="both"/>
        <w:rPr>
          <w:bCs/>
        </w:rPr>
      </w:pPr>
    </w:p>
    <w:p w:rsidR="00CB2139" w:rsidRDefault="00CB2139" w:rsidP="00E43E60">
      <w:pPr>
        <w:autoSpaceDE w:val="0"/>
        <w:autoSpaceDN w:val="0"/>
        <w:adjustRightInd w:val="0"/>
        <w:jc w:val="both"/>
        <w:rPr>
          <w:bCs/>
        </w:rPr>
      </w:pPr>
    </w:p>
    <w:p w:rsidR="00E43E60" w:rsidRDefault="00362903" w:rsidP="00E43E60">
      <w:pPr>
        <w:autoSpaceDE w:val="0"/>
        <w:autoSpaceDN w:val="0"/>
        <w:adjustRightInd w:val="0"/>
        <w:jc w:val="both"/>
      </w:pPr>
      <w:r>
        <w:rPr>
          <w:bCs/>
        </w:rPr>
        <w:t xml:space="preserve">     The first agenda item was to approve to </w:t>
      </w:r>
      <w:r w:rsidR="00CB2139">
        <w:rPr>
          <w:bCs/>
        </w:rPr>
        <w:t xml:space="preserve">reject all bids and not award the contract of the new PLD Administrative Complex at this time as recommended by committee on November 12, 2015.  This motion was made by Commissioner Bell, seconded by </w:t>
      </w:r>
      <w:r w:rsidR="008A380E">
        <w:t>Commissioner</w:t>
      </w:r>
      <w:r w:rsidR="00E43E60">
        <w:t xml:space="preserve"> </w:t>
      </w:r>
      <w:r w:rsidR="00CB2139">
        <w:t xml:space="preserve">Poche </w:t>
      </w:r>
      <w:r w:rsidR="006F6691">
        <w:t>to approve this motion</w:t>
      </w:r>
      <w:r>
        <w:t xml:space="preserve">.  </w:t>
      </w:r>
      <w:r w:rsidR="00E43E60">
        <w:t xml:space="preserve">There were no public comments and the motion carried unanimously.  </w:t>
      </w:r>
    </w:p>
    <w:p w:rsidR="00E43E60" w:rsidRDefault="00E43E60" w:rsidP="00E43E60">
      <w:pPr>
        <w:autoSpaceDE w:val="0"/>
        <w:autoSpaceDN w:val="0"/>
        <w:adjustRightInd w:val="0"/>
        <w:jc w:val="both"/>
      </w:pPr>
    </w:p>
    <w:p w:rsidR="0002539B" w:rsidRPr="0002539B" w:rsidRDefault="0002539B" w:rsidP="0002539B">
      <w:pPr>
        <w:autoSpaceDE w:val="0"/>
        <w:autoSpaceDN w:val="0"/>
        <w:adjustRightInd w:val="0"/>
      </w:pPr>
      <w:r>
        <w:t xml:space="preserve">     The next agenda item was to a</w:t>
      </w:r>
      <w:r w:rsidRPr="0002539B">
        <w:t>pprove the regular monthly invoices in the amount of $</w:t>
      </w:r>
      <w:r w:rsidR="00CB2139">
        <w:t>52,522.45</w:t>
      </w:r>
      <w:r w:rsidR="0098305E">
        <w:t xml:space="preserve"> </w:t>
      </w:r>
      <w:r w:rsidRPr="0002539B">
        <w:t>as</w:t>
      </w:r>
    </w:p>
    <w:p w:rsidR="0002539B" w:rsidRDefault="0002539B" w:rsidP="0002539B">
      <w:pPr>
        <w:autoSpaceDE w:val="0"/>
        <w:autoSpaceDN w:val="0"/>
        <w:adjustRightInd w:val="0"/>
        <w:jc w:val="both"/>
      </w:pPr>
      <w:proofErr w:type="gramStart"/>
      <w:r w:rsidRPr="0002539B">
        <w:t>recommended</w:t>
      </w:r>
      <w:proofErr w:type="gramEnd"/>
      <w:r w:rsidRPr="0002539B">
        <w:t xml:space="preserve"> by committee on </w:t>
      </w:r>
      <w:r w:rsidR="00CB2139">
        <w:t xml:space="preserve">November 12, </w:t>
      </w:r>
      <w:r w:rsidRPr="0002539B">
        <w:t>2015</w:t>
      </w:r>
      <w:r>
        <w:t xml:space="preserve">.   This motion as made by </w:t>
      </w:r>
      <w:r w:rsidR="008A380E">
        <w:t>Commissioner</w:t>
      </w:r>
      <w:r w:rsidR="00CB2139">
        <w:t xml:space="preserve"> Bosco</w:t>
      </w:r>
      <w:r>
        <w:t xml:space="preserve">, seconded by </w:t>
      </w:r>
      <w:r w:rsidR="008A380E">
        <w:t xml:space="preserve">Commissioner </w:t>
      </w:r>
      <w:r w:rsidR="00CB2139">
        <w:t>Bell</w:t>
      </w:r>
      <w:r w:rsidR="006F6691">
        <w:t xml:space="preserve">.  </w:t>
      </w:r>
      <w:r>
        <w:t>There were no public comments.   Motion called to a vote and also carried unanimously.</w:t>
      </w:r>
    </w:p>
    <w:p w:rsidR="0002539B" w:rsidRDefault="0002539B" w:rsidP="0002539B">
      <w:pPr>
        <w:autoSpaceDE w:val="0"/>
        <w:autoSpaceDN w:val="0"/>
        <w:adjustRightInd w:val="0"/>
        <w:jc w:val="both"/>
      </w:pPr>
    </w:p>
    <w:p w:rsidR="0002539B" w:rsidRDefault="0002539B" w:rsidP="0002539B">
      <w:pPr>
        <w:autoSpaceDE w:val="0"/>
        <w:autoSpaceDN w:val="0"/>
        <w:adjustRightInd w:val="0"/>
        <w:jc w:val="both"/>
      </w:pPr>
      <w:r>
        <w:t xml:space="preserve">    Next was to a</w:t>
      </w:r>
      <w:r w:rsidRPr="0002539B">
        <w:t>pprove the invoice from GCR &amp; Associates in the amount of $</w:t>
      </w:r>
      <w:r w:rsidR="00CB2139">
        <w:t>27,861.92</w:t>
      </w:r>
      <w:r w:rsidRPr="0002539B">
        <w:t xml:space="preserve"> for the</w:t>
      </w:r>
      <w:r>
        <w:t xml:space="preserve"> m</w:t>
      </w:r>
      <w:r w:rsidRPr="0002539B">
        <w:t xml:space="preserve">onth of </w:t>
      </w:r>
      <w:r w:rsidR="00CB2139">
        <w:t xml:space="preserve">October </w:t>
      </w:r>
      <w:r w:rsidR="0098305E">
        <w:t>1,</w:t>
      </w:r>
      <w:r w:rsidRPr="0002539B">
        <w:t xml:space="preserve"> 2015 through </w:t>
      </w:r>
      <w:r w:rsidR="00CB2139">
        <w:t xml:space="preserve">October 31, </w:t>
      </w:r>
      <w:r w:rsidRPr="0002539B">
        <w:t>2015 as recommended by committee</w:t>
      </w:r>
      <w:r>
        <w:t xml:space="preserve"> </w:t>
      </w:r>
      <w:r w:rsidRPr="0002539B">
        <w:t xml:space="preserve">on </w:t>
      </w:r>
      <w:r w:rsidR="00CB2139">
        <w:t xml:space="preserve">November 12, </w:t>
      </w:r>
      <w:r w:rsidRPr="0002539B">
        <w:t>2015</w:t>
      </w:r>
      <w:r>
        <w:t xml:space="preserve">.   This motion was made by </w:t>
      </w:r>
      <w:r w:rsidR="008A380E">
        <w:t>Commissioner</w:t>
      </w:r>
      <w:r>
        <w:t xml:space="preserve"> </w:t>
      </w:r>
      <w:r w:rsidR="00CB2139">
        <w:t xml:space="preserve">Bosco, </w:t>
      </w:r>
      <w:r>
        <w:t xml:space="preserve">seconded by </w:t>
      </w:r>
      <w:r w:rsidR="008A380E">
        <w:t xml:space="preserve">Commissioner </w:t>
      </w:r>
      <w:r w:rsidR="00CB2139">
        <w:t xml:space="preserve">Hebert  </w:t>
      </w:r>
      <w:r w:rsidR="006F6691">
        <w:t xml:space="preserve">  </w:t>
      </w:r>
      <w:r w:rsidR="0098305E">
        <w:t xml:space="preserve"> </w:t>
      </w:r>
      <w:proofErr w:type="gramStart"/>
      <w:r>
        <w:t>There</w:t>
      </w:r>
      <w:proofErr w:type="gramEnd"/>
      <w:r>
        <w:t xml:space="preserve"> were no public comments.   Motion </w:t>
      </w:r>
      <w:r w:rsidR="006F6691">
        <w:t xml:space="preserve">called to a vote and </w:t>
      </w:r>
      <w:r>
        <w:t>also carried unanimously.</w:t>
      </w:r>
    </w:p>
    <w:p w:rsidR="0002539B" w:rsidRDefault="0002539B" w:rsidP="0002539B">
      <w:pPr>
        <w:autoSpaceDE w:val="0"/>
        <w:autoSpaceDN w:val="0"/>
        <w:adjustRightInd w:val="0"/>
        <w:jc w:val="both"/>
      </w:pPr>
    </w:p>
    <w:p w:rsidR="0002539B" w:rsidRDefault="0002539B" w:rsidP="0002539B">
      <w:pPr>
        <w:autoSpaceDE w:val="0"/>
        <w:autoSpaceDN w:val="0"/>
        <w:adjustRightInd w:val="0"/>
        <w:jc w:val="both"/>
      </w:pPr>
      <w:r>
        <w:t xml:space="preserve">     Next was to a</w:t>
      </w:r>
      <w:r w:rsidRPr="0002539B">
        <w:t>pprove the invoice from Linfield, Hunter &amp; J</w:t>
      </w:r>
      <w:r w:rsidR="0098305E">
        <w:t xml:space="preserve">unius </w:t>
      </w:r>
      <w:r w:rsidR="00B30916">
        <w:t xml:space="preserve">totaling $5,140.00 </w:t>
      </w:r>
      <w:r w:rsidRPr="0002539B">
        <w:t xml:space="preserve">for </w:t>
      </w:r>
      <w:r w:rsidR="00B30916">
        <w:t xml:space="preserve">review of Pointe-Marie Phase I LONO and the Amite River Canal Weir Rehabilitation Project </w:t>
      </w:r>
      <w:r w:rsidRPr="0002539B">
        <w:t>as recommended by</w:t>
      </w:r>
      <w:r>
        <w:t xml:space="preserve"> </w:t>
      </w:r>
      <w:r w:rsidRPr="0002539B">
        <w:t xml:space="preserve">committee on </w:t>
      </w:r>
      <w:r w:rsidR="00B30916">
        <w:t>November 12, 2</w:t>
      </w:r>
      <w:r w:rsidRPr="0002539B">
        <w:t>015</w:t>
      </w:r>
      <w:r>
        <w:t xml:space="preserve">.  This motion was made by </w:t>
      </w:r>
      <w:r w:rsidR="008A380E">
        <w:t xml:space="preserve">Commissioner </w:t>
      </w:r>
      <w:r w:rsidR="00B30916">
        <w:t xml:space="preserve">Poche, </w:t>
      </w:r>
      <w:r>
        <w:t xml:space="preserve">seconded by </w:t>
      </w:r>
      <w:r w:rsidR="008A380E">
        <w:t xml:space="preserve">Commissioner </w:t>
      </w:r>
      <w:r w:rsidR="006F6691">
        <w:t>B</w:t>
      </w:r>
      <w:r w:rsidR="00B30916">
        <w:t xml:space="preserve">osco.  </w:t>
      </w:r>
      <w:r>
        <w:t>There were no public comments.   The motion</w:t>
      </w:r>
      <w:r w:rsidR="006F6691">
        <w:t xml:space="preserve"> was called to a vote and</w:t>
      </w:r>
      <w:r>
        <w:t xml:space="preserve"> carried</w:t>
      </w:r>
      <w:r w:rsidR="00137891">
        <w:t>8</w:t>
      </w:r>
      <w:r>
        <w:t xml:space="preserve"> unanimously.</w:t>
      </w:r>
    </w:p>
    <w:p w:rsidR="0002539B" w:rsidRDefault="0002539B" w:rsidP="0002539B">
      <w:pPr>
        <w:autoSpaceDE w:val="0"/>
        <w:autoSpaceDN w:val="0"/>
        <w:adjustRightInd w:val="0"/>
        <w:jc w:val="both"/>
      </w:pPr>
    </w:p>
    <w:p w:rsidR="0002539B" w:rsidRDefault="0002539B" w:rsidP="0002539B">
      <w:pPr>
        <w:autoSpaceDE w:val="0"/>
        <w:autoSpaceDN w:val="0"/>
        <w:adjustRightInd w:val="0"/>
        <w:jc w:val="both"/>
      </w:pPr>
      <w:r>
        <w:t xml:space="preserve">     The next item was to a</w:t>
      </w:r>
      <w:r w:rsidRPr="0002539B">
        <w:t xml:space="preserve">pprove </w:t>
      </w:r>
      <w:r w:rsidR="00B30916">
        <w:t>the invoice from Linf</w:t>
      </w:r>
      <w:r w:rsidR="006F6691">
        <w:t xml:space="preserve">ield, Hunter &amp; Junius </w:t>
      </w:r>
      <w:r w:rsidR="00B30916">
        <w:t xml:space="preserve">for the New Administrative Complex in the amount of $4,245.84 as </w:t>
      </w:r>
      <w:r w:rsidR="006F6691">
        <w:t xml:space="preserve">recommended </w:t>
      </w:r>
      <w:r w:rsidRPr="0002539B">
        <w:t>by</w:t>
      </w:r>
      <w:r>
        <w:t xml:space="preserve"> </w:t>
      </w:r>
      <w:r w:rsidRPr="0002539B">
        <w:t xml:space="preserve">committee on </w:t>
      </w:r>
      <w:r w:rsidR="00B30916">
        <w:t>November 12, 2</w:t>
      </w:r>
      <w:r w:rsidRPr="0002539B">
        <w:t>015</w:t>
      </w:r>
      <w:r>
        <w:t xml:space="preserve">.  </w:t>
      </w:r>
      <w:r w:rsidR="008A380E">
        <w:t>Commissioner</w:t>
      </w:r>
      <w:r w:rsidR="0098305E">
        <w:t xml:space="preserve"> </w:t>
      </w:r>
      <w:r w:rsidR="006F6691">
        <w:t>B</w:t>
      </w:r>
      <w:r w:rsidR="00B30916">
        <w:t xml:space="preserve">ell </w:t>
      </w:r>
      <w:r w:rsidR="006F6691">
        <w:t>m</w:t>
      </w:r>
      <w:r>
        <w:t xml:space="preserve">oved seconded by </w:t>
      </w:r>
      <w:r w:rsidR="008A380E">
        <w:t>Commissioner</w:t>
      </w:r>
      <w:r>
        <w:t xml:space="preserve"> </w:t>
      </w:r>
      <w:r w:rsidR="00B30916">
        <w:t xml:space="preserve">Baptiste </w:t>
      </w:r>
      <w:r>
        <w:t xml:space="preserve">to approve said motion.   There were no public comments. </w:t>
      </w:r>
      <w:r w:rsidR="006F6691">
        <w:t xml:space="preserve"> The m</w:t>
      </w:r>
      <w:r>
        <w:t xml:space="preserve">otion </w:t>
      </w:r>
      <w:r w:rsidR="006F6691">
        <w:t xml:space="preserve">was called to a vote and also </w:t>
      </w:r>
      <w:r>
        <w:t>carried unanimously.</w:t>
      </w:r>
    </w:p>
    <w:p w:rsidR="00B30916" w:rsidRDefault="00B30916" w:rsidP="0002539B">
      <w:pPr>
        <w:autoSpaceDE w:val="0"/>
        <w:autoSpaceDN w:val="0"/>
        <w:adjustRightInd w:val="0"/>
        <w:jc w:val="both"/>
      </w:pPr>
    </w:p>
    <w:p w:rsidR="00B30916" w:rsidRDefault="00B30916" w:rsidP="0002539B">
      <w:pPr>
        <w:autoSpaceDE w:val="0"/>
        <w:autoSpaceDN w:val="0"/>
        <w:adjustRightInd w:val="0"/>
        <w:jc w:val="both"/>
      </w:pPr>
      <w:r>
        <w:t xml:space="preserve">      The last agenda item was to approve the invoice from G.C.R., Inc</w:t>
      </w:r>
      <w:r w:rsidR="00CE3AD7">
        <w:t>.</w:t>
      </w:r>
      <w:r>
        <w:t xml:space="preserve"> for computer technical support for them month of September 1, 2015 through September 30, 2015 in the amount of $402.50 as recommended by committee on November 12, 2015.  Commissioner Savoy moved, seconded by Commissioner Hebert to approve said motion.   The motion was called to a vote and also carried unanimously.</w:t>
      </w:r>
    </w:p>
    <w:p w:rsidR="0002539B" w:rsidRDefault="0002539B" w:rsidP="0002539B">
      <w:pPr>
        <w:autoSpaceDE w:val="0"/>
        <w:autoSpaceDN w:val="0"/>
        <w:adjustRightInd w:val="0"/>
        <w:jc w:val="both"/>
      </w:pPr>
    </w:p>
    <w:p w:rsidR="00A21160" w:rsidRDefault="00E43E60" w:rsidP="0002539B">
      <w:pPr>
        <w:autoSpaceDE w:val="0"/>
        <w:autoSpaceDN w:val="0"/>
        <w:adjustRightInd w:val="0"/>
        <w:jc w:val="both"/>
      </w:pPr>
      <w:r w:rsidRPr="00E43E60">
        <w:t xml:space="preserve"> </w:t>
      </w:r>
      <w:r w:rsidR="008A380E">
        <w:tab/>
      </w:r>
      <w:r w:rsidR="00A21160" w:rsidRPr="006E6A4C">
        <w:rPr>
          <w:b/>
          <w:bCs/>
        </w:rPr>
        <w:t>Personnel Committee:</w:t>
      </w:r>
      <w:r w:rsidR="00A21160">
        <w:rPr>
          <w:b/>
          <w:bCs/>
        </w:rPr>
        <w:t xml:space="preserve">  </w:t>
      </w:r>
      <w:r w:rsidR="008A380E" w:rsidRPr="008A380E">
        <w:rPr>
          <w:bCs/>
        </w:rPr>
        <w:t>Commissioner</w:t>
      </w:r>
      <w:r w:rsidR="008A380E">
        <w:rPr>
          <w:b/>
          <w:bCs/>
        </w:rPr>
        <w:t xml:space="preserve"> </w:t>
      </w:r>
      <w:r w:rsidR="0002539B">
        <w:rPr>
          <w:bCs/>
        </w:rPr>
        <w:t xml:space="preserve">Poche </w:t>
      </w:r>
      <w:r w:rsidR="00A21160">
        <w:rPr>
          <w:bCs/>
        </w:rPr>
        <w:t>r</w:t>
      </w:r>
      <w:r w:rsidR="00A21160" w:rsidRPr="006E6A4C">
        <w:t>eported on the Personnel meeting which was</w:t>
      </w:r>
      <w:r w:rsidR="00A21160">
        <w:t xml:space="preserve"> </w:t>
      </w:r>
      <w:r w:rsidR="00A21160" w:rsidRPr="006E6A4C">
        <w:t>held on</w:t>
      </w:r>
      <w:r w:rsidR="00DC08B1">
        <w:t xml:space="preserve"> </w:t>
      </w:r>
      <w:r w:rsidR="00B30916">
        <w:t xml:space="preserve">November 12, </w:t>
      </w:r>
      <w:r w:rsidR="0002539B">
        <w:t>2015</w:t>
      </w:r>
      <w:r w:rsidR="00A97789">
        <w:t xml:space="preserve">.  </w:t>
      </w:r>
      <w:r w:rsidR="00CB03A1">
        <w:t xml:space="preserve">There were no action items to report.  </w:t>
      </w:r>
      <w:r w:rsidR="00A97789">
        <w:t xml:space="preserve"> </w:t>
      </w:r>
    </w:p>
    <w:p w:rsidR="00753F69" w:rsidRDefault="00753F69" w:rsidP="00780163">
      <w:pPr>
        <w:jc w:val="both"/>
      </w:pPr>
    </w:p>
    <w:p w:rsidR="00A21160" w:rsidRPr="006E6A4C" w:rsidRDefault="00A21160" w:rsidP="002100F6">
      <w:pPr>
        <w:pStyle w:val="Heading1"/>
      </w:pPr>
      <w:r w:rsidRPr="006E6A4C">
        <w:t>STAFF REPORTS</w:t>
      </w:r>
    </w:p>
    <w:p w:rsidR="00A21160" w:rsidRPr="0005511D" w:rsidRDefault="00A21160" w:rsidP="00780163">
      <w:pPr>
        <w:jc w:val="both"/>
      </w:pPr>
    </w:p>
    <w:p w:rsidR="00102682" w:rsidRDefault="00102682" w:rsidP="00780163">
      <w:pPr>
        <w:pStyle w:val="BodyText"/>
        <w:jc w:val="both"/>
        <w:rPr>
          <w:sz w:val="24"/>
        </w:rPr>
      </w:pPr>
      <w:r>
        <w:rPr>
          <w:sz w:val="24"/>
        </w:rPr>
        <w:t xml:space="preserve">     The Executive Director</w:t>
      </w:r>
      <w:r w:rsidR="00DB4D9A">
        <w:rPr>
          <w:sz w:val="24"/>
        </w:rPr>
        <w:t xml:space="preserve">’s </w:t>
      </w:r>
      <w:r w:rsidR="00CB03A1">
        <w:rPr>
          <w:sz w:val="24"/>
        </w:rPr>
        <w:t>report was in the packet</w:t>
      </w:r>
      <w:r w:rsidR="00DB4D9A">
        <w:rPr>
          <w:sz w:val="24"/>
        </w:rPr>
        <w:t xml:space="preserve"> for review.  </w:t>
      </w:r>
      <w:r w:rsidR="00CB03A1">
        <w:rPr>
          <w:sz w:val="24"/>
        </w:rPr>
        <w:t xml:space="preserve"> </w:t>
      </w:r>
      <w:r w:rsidR="00A21160" w:rsidRPr="0005511D">
        <w:rPr>
          <w:sz w:val="24"/>
        </w:rPr>
        <w:t xml:space="preserve">         </w:t>
      </w:r>
    </w:p>
    <w:p w:rsidR="00A21160" w:rsidRDefault="00102682" w:rsidP="00780163">
      <w:pPr>
        <w:pStyle w:val="BodyText"/>
        <w:jc w:val="both"/>
        <w:rPr>
          <w:sz w:val="24"/>
        </w:rPr>
      </w:pPr>
      <w:r>
        <w:rPr>
          <w:sz w:val="24"/>
        </w:rPr>
        <w:t xml:space="preserve">     Project </w:t>
      </w:r>
      <w:r w:rsidR="00A21160">
        <w:rPr>
          <w:sz w:val="24"/>
        </w:rPr>
        <w:t>reports were given for each of the following projects by the respective engineer and/or representative:</w:t>
      </w:r>
    </w:p>
    <w:p w:rsidR="00E278AF" w:rsidRDefault="00E278AF" w:rsidP="00780163">
      <w:pPr>
        <w:pStyle w:val="BodyText"/>
        <w:jc w:val="both"/>
        <w:rPr>
          <w:sz w:val="24"/>
        </w:rPr>
      </w:pPr>
    </w:p>
    <w:p w:rsidR="00A21160" w:rsidRDefault="00A21160" w:rsidP="00AD135F">
      <w:pPr>
        <w:pStyle w:val="BodyText"/>
        <w:numPr>
          <w:ilvl w:val="0"/>
          <w:numId w:val="19"/>
        </w:numPr>
        <w:jc w:val="both"/>
      </w:pPr>
      <w:r>
        <w:t xml:space="preserve">West Shore-Lake Pontchartrain </w:t>
      </w:r>
      <w:r w:rsidR="00B30916">
        <w:t>Hurricane Protection Project</w:t>
      </w:r>
    </w:p>
    <w:p w:rsidR="00A21160" w:rsidRDefault="00A21160" w:rsidP="00AD135F">
      <w:pPr>
        <w:numPr>
          <w:ilvl w:val="0"/>
          <w:numId w:val="19"/>
        </w:numPr>
        <w:jc w:val="both"/>
      </w:pPr>
      <w:r>
        <w:t>St. Charles Urban/</w:t>
      </w:r>
      <w:r w:rsidR="00102682">
        <w:t>Walker/</w:t>
      </w:r>
      <w:proofErr w:type="spellStart"/>
      <w:r w:rsidR="00102682">
        <w:t>Almedia</w:t>
      </w:r>
      <w:proofErr w:type="spellEnd"/>
      <w:r w:rsidR="00102682">
        <w:t xml:space="preserve"> Pump Station </w:t>
      </w:r>
    </w:p>
    <w:p w:rsidR="00A21160" w:rsidRDefault="00A21160" w:rsidP="00AD135F">
      <w:pPr>
        <w:numPr>
          <w:ilvl w:val="0"/>
          <w:numId w:val="19"/>
        </w:numPr>
        <w:jc w:val="both"/>
      </w:pPr>
      <w:r>
        <w:t>Laurel Ridge Levee/Bayou Conway –Panama Canal</w:t>
      </w:r>
      <w:r w:rsidR="00CB03A1">
        <w:t xml:space="preserve">/Frog-Alligator Bayou DRAFT Comprehensive Plan.   </w:t>
      </w:r>
    </w:p>
    <w:p w:rsidR="00A21160" w:rsidRDefault="00A21160" w:rsidP="00DA523A">
      <w:pPr>
        <w:numPr>
          <w:ilvl w:val="0"/>
          <w:numId w:val="19"/>
        </w:numPr>
        <w:jc w:val="both"/>
      </w:pPr>
      <w:r>
        <w:t>St. Charles Hurricane Protection Levee</w:t>
      </w:r>
    </w:p>
    <w:p w:rsidR="00CB03A1" w:rsidRDefault="00F61DD1" w:rsidP="00DA523A">
      <w:pPr>
        <w:numPr>
          <w:ilvl w:val="0"/>
          <w:numId w:val="19"/>
        </w:numPr>
        <w:jc w:val="both"/>
      </w:pPr>
      <w:r>
        <w:t>Amite River</w:t>
      </w:r>
      <w:r w:rsidR="00CB03A1">
        <w:t xml:space="preserve"> Diversion Canal Weir Rehabilitation Progre</w:t>
      </w:r>
      <w:r w:rsidR="00EC0F7B">
        <w:t>ss</w:t>
      </w:r>
    </w:p>
    <w:p w:rsidR="00CB03A1" w:rsidRDefault="00CB03A1" w:rsidP="00DA523A">
      <w:pPr>
        <w:numPr>
          <w:ilvl w:val="0"/>
          <w:numId w:val="19"/>
        </w:numPr>
        <w:jc w:val="both"/>
      </w:pPr>
      <w:r>
        <w:t>PLD EOC/Administrative Progress</w:t>
      </w:r>
    </w:p>
    <w:p w:rsidR="00A21160" w:rsidRDefault="00A21160" w:rsidP="006E1D1E">
      <w:pPr>
        <w:jc w:val="center"/>
        <w:rPr>
          <w:b/>
        </w:rPr>
      </w:pPr>
      <w:r>
        <w:rPr>
          <w:b/>
        </w:rPr>
        <w:lastRenderedPageBreak/>
        <w:t>RIGHTS OF ENTRY</w:t>
      </w:r>
    </w:p>
    <w:p w:rsidR="004238B5" w:rsidRDefault="004238B5" w:rsidP="006E1D1E">
      <w:pPr>
        <w:jc w:val="center"/>
        <w:rPr>
          <w:b/>
        </w:rPr>
      </w:pPr>
    </w:p>
    <w:p w:rsidR="00102682" w:rsidRDefault="00102682" w:rsidP="006E1D1E">
      <w:pPr>
        <w:jc w:val="center"/>
        <w:rPr>
          <w:b/>
        </w:rPr>
      </w:pPr>
    </w:p>
    <w:p w:rsidR="004238B5" w:rsidRDefault="004238B5" w:rsidP="004238B5">
      <w:pPr>
        <w:ind w:left="180"/>
        <w:jc w:val="both"/>
        <w:rPr>
          <w:rFonts w:ascii="Footlight MT Light" w:hAnsi="Footlight MT Light"/>
        </w:rPr>
      </w:pPr>
      <w:r w:rsidRPr="004238B5">
        <w:rPr>
          <w:b/>
          <w:bCs/>
        </w:rPr>
        <w:t xml:space="preserve">Department of the Army, Corps of Engineers, New Orleans District – </w:t>
      </w:r>
      <w:r w:rsidRPr="004238B5">
        <w:t xml:space="preserve">request of  October 15, 2015 from  Todd M. </w:t>
      </w:r>
      <w:proofErr w:type="spellStart"/>
      <w:r w:rsidRPr="004238B5">
        <w:t>Klock</w:t>
      </w:r>
      <w:proofErr w:type="spellEnd"/>
      <w:r w:rsidRPr="004238B5">
        <w:t>, Chief, Acquisition Branch, Real Estate Region South Division to Steve C. Wilson, President of the Pontchartrain Levee District for a</w:t>
      </w:r>
      <w:r w:rsidRPr="004238B5">
        <w:rPr>
          <w:b/>
          <w:bCs/>
        </w:rPr>
        <w:t xml:space="preserve"> </w:t>
      </w:r>
      <w:r w:rsidRPr="004238B5">
        <w:t xml:space="preserve">right-of-entry for a period of one-year beginning January 1, 2016 and ending December 31, 2016, for access and parking in connection with annual maintenance dredging at various deep and shallow draft crossings located in  East Baton Rouge, Iberville, Ascension, St. James, and St. Charles Parish, Louisiana, as shown on maps entitled, “Red Eye Crossing ROE, Sardine Point Crossing ROE, Medora Crossing ROE, Granada Crossing ROE, Bayou </w:t>
      </w:r>
      <w:proofErr w:type="spellStart"/>
      <w:r w:rsidRPr="004238B5">
        <w:t>Goula</w:t>
      </w:r>
      <w:proofErr w:type="spellEnd"/>
      <w:r w:rsidRPr="004238B5">
        <w:t xml:space="preserve"> Crossing ROE, Alhambra Crossing ROE, Philadelphia/81 Mile Point Crossing ROE, Smoke Bend Crossing ROE, Rich Bend/Belmont Crossing ROE and Fairview Crossing ROE,” dated November, 2009</w:t>
      </w:r>
      <w:r>
        <w:rPr>
          <w:rFonts w:ascii="Footlight MT Light" w:hAnsi="Footlight MT Light"/>
        </w:rPr>
        <w:t xml:space="preserve">.”  Commissioner Bosco moved, seconded by Commissioner Baptiste to approve said request as presented.   There were no public comments.  Motion called unanimously.  </w:t>
      </w:r>
    </w:p>
    <w:p w:rsidR="004238B5" w:rsidRDefault="004238B5" w:rsidP="004238B5">
      <w:pPr>
        <w:ind w:left="720"/>
        <w:jc w:val="both"/>
        <w:rPr>
          <w:rFonts w:ascii="Footlight MT Light" w:hAnsi="Footlight MT Light"/>
        </w:rPr>
      </w:pPr>
    </w:p>
    <w:p w:rsidR="004238B5" w:rsidRDefault="004238B5" w:rsidP="004238B5">
      <w:pPr>
        <w:ind w:left="180"/>
        <w:jc w:val="center"/>
        <w:rPr>
          <w:rFonts w:ascii="Footlight MT Light" w:eastAsiaTheme="minorHAnsi" w:hAnsi="Footlight MT Light" w:cstheme="minorBidi"/>
          <w:b/>
          <w:i/>
          <w:u w:val="single"/>
        </w:rPr>
      </w:pPr>
    </w:p>
    <w:p w:rsidR="004238B5" w:rsidRPr="004238B5" w:rsidRDefault="004238B5" w:rsidP="004238B5">
      <w:pPr>
        <w:ind w:left="180"/>
        <w:jc w:val="center"/>
        <w:rPr>
          <w:b/>
          <w:i/>
          <w:u w:val="single"/>
        </w:rPr>
      </w:pPr>
      <w:r w:rsidRPr="004238B5">
        <w:rPr>
          <w:b/>
          <w:i/>
          <w:u w:val="single"/>
        </w:rPr>
        <w:t>Right of Entry Ratification</w:t>
      </w:r>
    </w:p>
    <w:p w:rsidR="004238B5" w:rsidRPr="004238B5" w:rsidRDefault="004238B5" w:rsidP="004238B5">
      <w:pPr>
        <w:jc w:val="center"/>
        <w:rPr>
          <w:b/>
          <w:i/>
          <w:u w:val="single"/>
        </w:rPr>
      </w:pPr>
    </w:p>
    <w:p w:rsidR="004238B5" w:rsidRPr="004238B5" w:rsidRDefault="004238B5" w:rsidP="004238B5">
      <w:pPr>
        <w:jc w:val="both"/>
        <w:rPr>
          <w:b/>
          <w:i/>
          <w:u w:val="single"/>
        </w:rPr>
      </w:pPr>
      <w:r w:rsidRPr="004238B5">
        <w:rPr>
          <w:b/>
          <w:bCs/>
        </w:rPr>
        <w:t xml:space="preserve">Department of the Army, Corps of Engineers, New Orleans District – </w:t>
      </w:r>
      <w:r w:rsidRPr="004238B5">
        <w:t xml:space="preserve">request of October 23, 2015 from Todd M. </w:t>
      </w:r>
      <w:proofErr w:type="spellStart"/>
      <w:r w:rsidRPr="004238B5">
        <w:t>Klock</w:t>
      </w:r>
      <w:proofErr w:type="spellEnd"/>
      <w:r w:rsidRPr="004238B5">
        <w:t>, Chief, Acquisition Branch, Real Estate Region South Division to Steve C. Wilson, President of the Pontchartrain Levee District for a</w:t>
      </w:r>
      <w:r w:rsidRPr="004238B5">
        <w:rPr>
          <w:b/>
          <w:bCs/>
        </w:rPr>
        <w:t xml:space="preserve"> </w:t>
      </w:r>
      <w:r w:rsidRPr="004238B5">
        <w:t xml:space="preserve">right-of-entry for a period of one-year, in connection with the emergency </w:t>
      </w:r>
      <w:bookmarkStart w:id="0" w:name="OLE_LINK3"/>
      <w:bookmarkStart w:id="1" w:name="OLE_LINK4"/>
      <w:r w:rsidRPr="004238B5">
        <w:t>clearing, grading, and stone bank paving at Duncan Point, East Baton Rouge Parish, Louisiana, Mississippi River Mile 222.1-L</w:t>
      </w:r>
      <w:bookmarkEnd w:id="0"/>
      <w:bookmarkEnd w:id="1"/>
      <w:r w:rsidRPr="004238B5">
        <w:rPr>
          <w:b/>
        </w:rPr>
        <w:t xml:space="preserve">, </w:t>
      </w:r>
      <w:r w:rsidRPr="004238B5">
        <w:t>as shown on the map entitled “Mississippi River Bank Protection, Duncan Point, LA, Emergency Washout Repair, Right of Entry, East Baton Rouge Parish, Louisiana,” sheet identification ROE-01, undated.</w:t>
      </w:r>
      <w:r>
        <w:t xml:space="preserve">  Executive Director, Monica Salins advised members that</w:t>
      </w:r>
      <w:r w:rsidR="00137891">
        <w:t xml:space="preserve"> this was a ratification of a ROE granted prior to the board meeting due to the emergency work needed as soon as possible.  </w:t>
      </w:r>
      <w:r>
        <w:t>Commissioner Poche moved, seconded by Commissioner Bosco to ratify said request.  This motion also carried unanimously.</w:t>
      </w:r>
    </w:p>
    <w:p w:rsidR="004238B5" w:rsidRPr="004238B5" w:rsidRDefault="004238B5" w:rsidP="004238B5"/>
    <w:p w:rsidR="00B97FD6" w:rsidRDefault="00B97FD6" w:rsidP="006E1D1E">
      <w:pPr>
        <w:jc w:val="center"/>
        <w:rPr>
          <w:b/>
        </w:rPr>
      </w:pPr>
    </w:p>
    <w:p w:rsidR="00102682" w:rsidRDefault="00102682" w:rsidP="00C84907">
      <w:pPr>
        <w:autoSpaceDE w:val="0"/>
        <w:autoSpaceDN w:val="0"/>
        <w:adjustRightInd w:val="0"/>
        <w:jc w:val="both"/>
      </w:pPr>
    </w:p>
    <w:p w:rsidR="00A21160" w:rsidRDefault="00F61DD1" w:rsidP="006E1D1E">
      <w:pPr>
        <w:jc w:val="center"/>
        <w:rPr>
          <w:b/>
        </w:rPr>
      </w:pPr>
      <w:r>
        <w:rPr>
          <w:b/>
        </w:rPr>
        <w:t>VICE-</w:t>
      </w:r>
      <w:r w:rsidR="00A21160" w:rsidRPr="004C3691">
        <w:rPr>
          <w:b/>
        </w:rPr>
        <w:t>PRESIDENT’S REMARKS</w:t>
      </w:r>
    </w:p>
    <w:p w:rsidR="00DB4D9A" w:rsidRDefault="00DB4D9A" w:rsidP="006E1D1E">
      <w:pPr>
        <w:jc w:val="center"/>
        <w:rPr>
          <w:b/>
        </w:rPr>
      </w:pPr>
    </w:p>
    <w:p w:rsidR="00854066" w:rsidRDefault="00854066" w:rsidP="006E1D1E">
      <w:pPr>
        <w:jc w:val="center"/>
        <w:rPr>
          <w:b/>
        </w:rPr>
      </w:pPr>
    </w:p>
    <w:p w:rsidR="00854066" w:rsidRDefault="00DB4D9A" w:rsidP="00854066">
      <w:r>
        <w:t xml:space="preserve">     </w:t>
      </w:r>
      <w:proofErr w:type="gramStart"/>
      <w:r>
        <w:t>None.</w:t>
      </w:r>
      <w:proofErr w:type="gramEnd"/>
    </w:p>
    <w:p w:rsidR="00DB4D9A" w:rsidRDefault="00DB4D9A" w:rsidP="00854066"/>
    <w:p w:rsidR="00A21160" w:rsidRDefault="00A21160" w:rsidP="00E821A0">
      <w:pPr>
        <w:jc w:val="center"/>
        <w:rPr>
          <w:b/>
          <w:bCs/>
        </w:rPr>
      </w:pPr>
      <w:r w:rsidRPr="006E6A4C">
        <w:rPr>
          <w:b/>
          <w:bCs/>
        </w:rPr>
        <w:t>OLD BUSINESS</w:t>
      </w:r>
    </w:p>
    <w:p w:rsidR="00F61DD1" w:rsidRDefault="00F61DD1" w:rsidP="00E821A0">
      <w:pPr>
        <w:jc w:val="center"/>
        <w:rPr>
          <w:b/>
          <w:bCs/>
        </w:rPr>
      </w:pPr>
    </w:p>
    <w:p w:rsidR="00F61DD1" w:rsidRPr="00F61DD1" w:rsidRDefault="00F61DD1" w:rsidP="004238B5">
      <w:pPr>
        <w:jc w:val="both"/>
        <w:rPr>
          <w:bCs/>
        </w:rPr>
      </w:pPr>
      <w:r>
        <w:rPr>
          <w:b/>
          <w:bCs/>
        </w:rPr>
        <w:t xml:space="preserve">     </w:t>
      </w:r>
      <w:r w:rsidR="004238B5">
        <w:rPr>
          <w:bCs/>
        </w:rPr>
        <w:t xml:space="preserve">Commissioner Savoy questioned </w:t>
      </w:r>
      <w:r w:rsidR="00137891">
        <w:rPr>
          <w:bCs/>
        </w:rPr>
        <w:t xml:space="preserve">the </w:t>
      </w:r>
      <w:r w:rsidR="004238B5">
        <w:rPr>
          <w:bCs/>
        </w:rPr>
        <w:t xml:space="preserve">contract with B.K.I. in regards to the </w:t>
      </w:r>
      <w:r w:rsidR="00137891">
        <w:rPr>
          <w:bCs/>
        </w:rPr>
        <w:t xml:space="preserve">St. James/Ascension Storm Surge Project with </w:t>
      </w:r>
      <w:r w:rsidR="004238B5">
        <w:rPr>
          <w:bCs/>
        </w:rPr>
        <w:t>St. James Parish.  Mr. Picard advised that the Cooperative Endeavor Agre</w:t>
      </w:r>
      <w:r w:rsidR="00137891">
        <w:rPr>
          <w:bCs/>
        </w:rPr>
        <w:t>ement was on St. James Parish Council a</w:t>
      </w:r>
      <w:r w:rsidR="004238B5">
        <w:rPr>
          <w:bCs/>
        </w:rPr>
        <w:t xml:space="preserve">genda </w:t>
      </w:r>
      <w:r w:rsidR="00137891">
        <w:rPr>
          <w:bCs/>
        </w:rPr>
        <w:t xml:space="preserve">for their </w:t>
      </w:r>
      <w:r w:rsidR="004238B5">
        <w:rPr>
          <w:bCs/>
        </w:rPr>
        <w:t>December 2</w:t>
      </w:r>
      <w:r w:rsidR="00137891" w:rsidRPr="00137891">
        <w:rPr>
          <w:bCs/>
          <w:vertAlign w:val="superscript"/>
        </w:rPr>
        <w:t>nd</w:t>
      </w:r>
      <w:proofErr w:type="gramStart"/>
      <w:r w:rsidR="00137891">
        <w:rPr>
          <w:bCs/>
        </w:rPr>
        <w:t xml:space="preserve">, </w:t>
      </w:r>
      <w:r w:rsidR="004238B5">
        <w:rPr>
          <w:bCs/>
        </w:rPr>
        <w:t xml:space="preserve"> 2015</w:t>
      </w:r>
      <w:proofErr w:type="gramEnd"/>
      <w:r w:rsidR="004238B5">
        <w:rPr>
          <w:bCs/>
        </w:rPr>
        <w:t xml:space="preserve"> meeting.    </w:t>
      </w:r>
    </w:p>
    <w:p w:rsidR="00B97FD6" w:rsidRDefault="00B97FD6" w:rsidP="00DB4D9A">
      <w:pPr>
        <w:autoSpaceDE w:val="0"/>
        <w:autoSpaceDN w:val="0"/>
        <w:adjustRightInd w:val="0"/>
        <w:ind w:firstLine="720"/>
        <w:jc w:val="both"/>
        <w:rPr>
          <w:bCs/>
        </w:rPr>
      </w:pPr>
    </w:p>
    <w:p w:rsidR="00CE3AD7" w:rsidRDefault="00CE3AD7" w:rsidP="00DB4D9A">
      <w:pPr>
        <w:autoSpaceDE w:val="0"/>
        <w:autoSpaceDN w:val="0"/>
        <w:adjustRightInd w:val="0"/>
        <w:ind w:firstLine="720"/>
        <w:jc w:val="both"/>
        <w:rPr>
          <w:bCs/>
        </w:rPr>
      </w:pPr>
    </w:p>
    <w:p w:rsidR="00CE3AD7" w:rsidRPr="00DB4D9A" w:rsidRDefault="00CE3AD7" w:rsidP="00DB4D9A">
      <w:pPr>
        <w:autoSpaceDE w:val="0"/>
        <w:autoSpaceDN w:val="0"/>
        <w:adjustRightInd w:val="0"/>
        <w:ind w:firstLine="720"/>
        <w:jc w:val="both"/>
        <w:rPr>
          <w:bCs/>
        </w:rPr>
      </w:pPr>
    </w:p>
    <w:p w:rsidR="00DB4D9A" w:rsidRDefault="00DB4D9A" w:rsidP="00EF5942">
      <w:pPr>
        <w:autoSpaceDE w:val="0"/>
        <w:autoSpaceDN w:val="0"/>
        <w:adjustRightInd w:val="0"/>
        <w:jc w:val="both"/>
        <w:rPr>
          <w:bCs/>
        </w:rPr>
      </w:pPr>
    </w:p>
    <w:p w:rsidR="009877A8" w:rsidRDefault="009877A8" w:rsidP="009877A8">
      <w:pPr>
        <w:autoSpaceDE w:val="0"/>
        <w:autoSpaceDN w:val="0"/>
        <w:adjustRightInd w:val="0"/>
        <w:jc w:val="center"/>
        <w:rPr>
          <w:b/>
          <w:bCs/>
        </w:rPr>
      </w:pPr>
      <w:r>
        <w:rPr>
          <w:b/>
          <w:bCs/>
        </w:rPr>
        <w:t>NEW BUSINESS</w:t>
      </w:r>
    </w:p>
    <w:p w:rsidR="00F61DD1" w:rsidRDefault="00F61DD1" w:rsidP="009877A8">
      <w:pPr>
        <w:autoSpaceDE w:val="0"/>
        <w:autoSpaceDN w:val="0"/>
        <w:adjustRightInd w:val="0"/>
        <w:jc w:val="center"/>
        <w:rPr>
          <w:b/>
          <w:bCs/>
        </w:rPr>
      </w:pPr>
    </w:p>
    <w:p w:rsidR="009877A8" w:rsidRPr="00E652D6" w:rsidRDefault="009877A8" w:rsidP="009877A8">
      <w:pPr>
        <w:autoSpaceDE w:val="0"/>
        <w:autoSpaceDN w:val="0"/>
        <w:adjustRightInd w:val="0"/>
        <w:rPr>
          <w:bCs/>
        </w:rPr>
      </w:pPr>
      <w:r>
        <w:rPr>
          <w:b/>
          <w:bCs/>
        </w:rPr>
        <w:t xml:space="preserve">     </w:t>
      </w:r>
      <w:proofErr w:type="gramStart"/>
      <w:r w:rsidR="00F61DD1">
        <w:rPr>
          <w:bCs/>
        </w:rPr>
        <w:t>No</w:t>
      </w:r>
      <w:r w:rsidR="00E652D6">
        <w:rPr>
          <w:bCs/>
        </w:rPr>
        <w:t>ne.</w:t>
      </w:r>
      <w:proofErr w:type="gramEnd"/>
    </w:p>
    <w:p w:rsidR="00A21160" w:rsidRDefault="00A21160" w:rsidP="002563F8">
      <w:pPr>
        <w:pStyle w:val="BodyTextIndent"/>
        <w:ind w:left="0"/>
        <w:jc w:val="center"/>
        <w:rPr>
          <w:b/>
          <w:bCs/>
        </w:rPr>
      </w:pPr>
      <w:r>
        <w:rPr>
          <w:b/>
          <w:bCs/>
        </w:rPr>
        <w:lastRenderedPageBreak/>
        <w:t>PUBLIC COMMENTS</w:t>
      </w:r>
    </w:p>
    <w:p w:rsidR="00A21160" w:rsidRDefault="00A21160" w:rsidP="00257385">
      <w:pPr>
        <w:pStyle w:val="BodyTextIndent"/>
        <w:ind w:left="0"/>
        <w:jc w:val="both"/>
        <w:rPr>
          <w:b/>
          <w:bCs/>
        </w:rPr>
      </w:pPr>
    </w:p>
    <w:p w:rsidR="00F26224" w:rsidRDefault="00F61DD1" w:rsidP="00F61DD1">
      <w:pPr>
        <w:pStyle w:val="BodyTextIndent"/>
        <w:ind w:left="0"/>
        <w:jc w:val="both"/>
        <w:rPr>
          <w:bCs/>
        </w:rPr>
      </w:pPr>
      <w:r>
        <w:rPr>
          <w:bCs/>
        </w:rPr>
        <w:t xml:space="preserve">     </w:t>
      </w:r>
      <w:proofErr w:type="gramStart"/>
      <w:r w:rsidR="009877A8">
        <w:rPr>
          <w:bCs/>
        </w:rPr>
        <w:t>None.</w:t>
      </w:r>
      <w:proofErr w:type="gramEnd"/>
      <w:r w:rsidR="009877A8">
        <w:rPr>
          <w:bCs/>
        </w:rPr>
        <w:t xml:space="preserve">  </w:t>
      </w:r>
      <w:r w:rsidR="008879AE">
        <w:rPr>
          <w:bCs/>
        </w:rPr>
        <w:t xml:space="preserve">  </w:t>
      </w:r>
      <w:r w:rsidR="00023FCB">
        <w:rPr>
          <w:bCs/>
        </w:rPr>
        <w:t xml:space="preserve">  </w:t>
      </w:r>
    </w:p>
    <w:p w:rsidR="00023FCB" w:rsidRDefault="00023FCB" w:rsidP="00023FCB">
      <w:pPr>
        <w:pStyle w:val="BodyTextIndent"/>
        <w:ind w:left="0" w:firstLine="720"/>
        <w:jc w:val="both"/>
        <w:rPr>
          <w:bCs/>
        </w:rPr>
      </w:pPr>
    </w:p>
    <w:p w:rsidR="00F26224" w:rsidRDefault="00F26224" w:rsidP="00257385">
      <w:pPr>
        <w:pStyle w:val="BodyTextIndent"/>
        <w:ind w:left="0"/>
        <w:jc w:val="both"/>
        <w:rPr>
          <w:bCs/>
        </w:rPr>
      </w:pPr>
    </w:p>
    <w:p w:rsidR="00A21160" w:rsidRPr="0055004D" w:rsidRDefault="00A21160" w:rsidP="000F6353">
      <w:pPr>
        <w:pStyle w:val="BodyText"/>
        <w:jc w:val="center"/>
        <w:rPr>
          <w:b/>
          <w:sz w:val="24"/>
        </w:rPr>
      </w:pPr>
      <w:r w:rsidRPr="0055004D">
        <w:rPr>
          <w:b/>
          <w:sz w:val="24"/>
        </w:rPr>
        <w:t>ADJOURNMENT</w:t>
      </w:r>
    </w:p>
    <w:p w:rsidR="00A21160" w:rsidRPr="006E6A4C" w:rsidRDefault="00A21160" w:rsidP="00FF4D9A">
      <w:pPr>
        <w:pStyle w:val="BodyTextIndent"/>
        <w:ind w:left="0"/>
        <w:jc w:val="center"/>
        <w:rPr>
          <w:b/>
          <w:bCs/>
        </w:rPr>
      </w:pPr>
    </w:p>
    <w:p w:rsidR="00A21160" w:rsidRPr="006E6A4C" w:rsidRDefault="00257A9B" w:rsidP="00F26224">
      <w:pPr>
        <w:pStyle w:val="BodyTextIndent"/>
        <w:ind w:left="0" w:firstLine="720"/>
        <w:jc w:val="both"/>
      </w:pPr>
      <w:r>
        <w:t xml:space="preserve">At this time, </w:t>
      </w:r>
      <w:r w:rsidR="008A380E">
        <w:t xml:space="preserve">Commissioner </w:t>
      </w:r>
      <w:r w:rsidR="00275E43">
        <w:t xml:space="preserve">Poche </w:t>
      </w:r>
      <w:r w:rsidR="00506CDF">
        <w:t>m</w:t>
      </w:r>
      <w:r w:rsidR="00F26224">
        <w:t>oved</w:t>
      </w:r>
      <w:r w:rsidR="00AC7C72">
        <w:t xml:space="preserve">, </w:t>
      </w:r>
      <w:r w:rsidR="00F82D71">
        <w:t xml:space="preserve">seconded by </w:t>
      </w:r>
      <w:r w:rsidR="008A380E">
        <w:t xml:space="preserve">Commissioner </w:t>
      </w:r>
      <w:r w:rsidR="00F61DD1">
        <w:t xml:space="preserve">Hebert </w:t>
      </w:r>
      <w:r w:rsidR="00AC7C72">
        <w:t>t</w:t>
      </w:r>
      <w:r w:rsidR="00A21160" w:rsidRPr="006E6A4C">
        <w:t xml:space="preserve">o adjourn.  The motion carried unanimously and </w:t>
      </w:r>
      <w:r w:rsidR="004238B5">
        <w:t>meeting adjourned at 6:35</w:t>
      </w:r>
      <w:r w:rsidR="00A21160">
        <w:t xml:space="preserve"> </w:t>
      </w:r>
      <w:r w:rsidR="00A21160" w:rsidRPr="006E6A4C">
        <w:t>p.m.</w:t>
      </w:r>
    </w:p>
    <w:p w:rsidR="00A21160" w:rsidRPr="006E6A4C" w:rsidRDefault="00A21160" w:rsidP="00F26224">
      <w:pPr>
        <w:pStyle w:val="BodyTextIndent"/>
        <w:ind w:left="0"/>
        <w:jc w:val="both"/>
      </w:pPr>
    </w:p>
    <w:p w:rsidR="00A21160" w:rsidRPr="006E6A4C" w:rsidRDefault="00A21160" w:rsidP="00E07CA8">
      <w:pPr>
        <w:pStyle w:val="BodyTextIndent"/>
        <w:ind w:left="0"/>
        <w:jc w:val="both"/>
      </w:pPr>
    </w:p>
    <w:p w:rsidR="00A21160" w:rsidRPr="006E6A4C" w:rsidRDefault="00A21160" w:rsidP="00E07CA8">
      <w:pPr>
        <w:pStyle w:val="BodyTextIndent"/>
        <w:ind w:left="0"/>
        <w:jc w:val="both"/>
      </w:pPr>
    </w:p>
    <w:p w:rsidR="00A21160" w:rsidRPr="006E6A4C" w:rsidRDefault="00A21160" w:rsidP="00E07CA8">
      <w:pPr>
        <w:pStyle w:val="BodyTextIndent"/>
        <w:ind w:left="0"/>
        <w:jc w:val="both"/>
      </w:pPr>
    </w:p>
    <w:p w:rsidR="00A21160" w:rsidRPr="006E6A4C" w:rsidRDefault="00A21160" w:rsidP="00E07CA8">
      <w:pPr>
        <w:pStyle w:val="BodyTextIndent"/>
        <w:ind w:left="0"/>
        <w:jc w:val="both"/>
      </w:pPr>
    </w:p>
    <w:p w:rsidR="00A21160" w:rsidRPr="006E6A4C" w:rsidRDefault="00A21160" w:rsidP="00E07CA8">
      <w:pPr>
        <w:pStyle w:val="BodyTextIndent"/>
        <w:ind w:left="0"/>
        <w:jc w:val="both"/>
      </w:pPr>
      <w:r w:rsidRPr="006E6A4C">
        <w:t>___________________________________</w:t>
      </w:r>
      <w:r w:rsidRPr="006E6A4C">
        <w:tab/>
      </w:r>
      <w:r w:rsidRPr="006E6A4C">
        <w:tab/>
        <w:t>___________________</w:t>
      </w:r>
      <w:r w:rsidR="00CE3AD7">
        <w:t>__</w:t>
      </w:r>
      <w:r w:rsidRPr="006E6A4C">
        <w:t>___________</w:t>
      </w:r>
    </w:p>
    <w:p w:rsidR="00A21160" w:rsidRPr="006E6A4C" w:rsidRDefault="00A21160" w:rsidP="00E07CA8">
      <w:pPr>
        <w:pStyle w:val="BodyTextIndent"/>
        <w:ind w:left="0"/>
        <w:jc w:val="both"/>
        <w:rPr>
          <w:b/>
          <w:bCs/>
        </w:rPr>
      </w:pPr>
      <w:r w:rsidRPr="006E6A4C">
        <w:t xml:space="preserve">          </w:t>
      </w:r>
      <w:r w:rsidRPr="006E6A4C">
        <w:rPr>
          <w:b/>
          <w:bCs/>
        </w:rPr>
        <w:t xml:space="preserve">Susan M. </w:t>
      </w:r>
      <w:r>
        <w:rPr>
          <w:b/>
          <w:bCs/>
        </w:rPr>
        <w:t>Sheets, Secretary</w:t>
      </w:r>
      <w:r>
        <w:rPr>
          <w:b/>
          <w:bCs/>
        </w:rPr>
        <w:tab/>
        <w:t xml:space="preserve">            </w:t>
      </w:r>
      <w:r w:rsidR="005D186D">
        <w:rPr>
          <w:b/>
          <w:bCs/>
        </w:rPr>
        <w:t xml:space="preserve">             </w:t>
      </w:r>
      <w:r w:rsidR="00CE3AD7">
        <w:rPr>
          <w:b/>
          <w:bCs/>
        </w:rPr>
        <w:t xml:space="preserve">Leonard C. </w:t>
      </w:r>
      <w:r w:rsidR="009877A8">
        <w:rPr>
          <w:b/>
          <w:bCs/>
        </w:rPr>
        <w:t>Irvin</w:t>
      </w:r>
      <w:r w:rsidR="00E27F0D">
        <w:rPr>
          <w:b/>
          <w:bCs/>
        </w:rPr>
        <w:t>,</w:t>
      </w:r>
      <w:r w:rsidR="00CE3AD7">
        <w:rPr>
          <w:b/>
          <w:bCs/>
        </w:rPr>
        <w:t xml:space="preserve"> Sr.</w:t>
      </w:r>
      <w:r w:rsidR="00E27F0D">
        <w:rPr>
          <w:b/>
          <w:bCs/>
        </w:rPr>
        <w:t xml:space="preserve"> </w:t>
      </w:r>
      <w:r w:rsidR="009877A8">
        <w:rPr>
          <w:b/>
          <w:bCs/>
        </w:rPr>
        <w:t>Vice-</w:t>
      </w:r>
      <w:r w:rsidRPr="006E6A4C">
        <w:rPr>
          <w:b/>
          <w:bCs/>
        </w:rPr>
        <w:t>President</w:t>
      </w:r>
    </w:p>
    <w:p w:rsidR="00A21160" w:rsidRPr="006E6A4C" w:rsidRDefault="00A21160" w:rsidP="00E07CA8">
      <w:pPr>
        <w:pStyle w:val="BodyTextIndent"/>
        <w:ind w:left="0"/>
        <w:jc w:val="both"/>
        <w:rPr>
          <w:b/>
          <w:bCs/>
        </w:rPr>
      </w:pPr>
      <w:r w:rsidRPr="006E6A4C">
        <w:rPr>
          <w:b/>
          <w:bCs/>
        </w:rPr>
        <w:tab/>
      </w:r>
      <w:r w:rsidRPr="006E6A4C">
        <w:rPr>
          <w:b/>
          <w:bCs/>
        </w:rPr>
        <w:tab/>
      </w:r>
      <w:r w:rsidRPr="006E6A4C">
        <w:rPr>
          <w:b/>
          <w:bCs/>
        </w:rPr>
        <w:tab/>
      </w:r>
      <w:r w:rsidRPr="006E6A4C">
        <w:rPr>
          <w:b/>
          <w:bCs/>
        </w:rPr>
        <w:tab/>
      </w:r>
      <w:r w:rsidRPr="006E6A4C">
        <w:rPr>
          <w:b/>
          <w:bCs/>
        </w:rPr>
        <w:tab/>
      </w:r>
      <w:r w:rsidRPr="006E6A4C">
        <w:rPr>
          <w:b/>
          <w:bCs/>
        </w:rPr>
        <w:tab/>
      </w:r>
      <w:r w:rsidRPr="006E6A4C">
        <w:rPr>
          <w:b/>
          <w:bCs/>
        </w:rPr>
        <w:tab/>
      </w:r>
      <w:bookmarkStart w:id="2" w:name="_GoBack"/>
      <w:bookmarkEnd w:id="2"/>
      <w:r w:rsidRPr="006E6A4C">
        <w:rPr>
          <w:b/>
          <w:bCs/>
        </w:rPr>
        <w:t xml:space="preserve">   </w:t>
      </w:r>
      <w:r w:rsidR="005D186D">
        <w:rPr>
          <w:b/>
          <w:bCs/>
        </w:rPr>
        <w:t xml:space="preserve">   </w:t>
      </w:r>
      <w:r w:rsidRPr="006E6A4C">
        <w:rPr>
          <w:b/>
          <w:bCs/>
        </w:rPr>
        <w:t>Pontchartrain Levee District</w:t>
      </w:r>
    </w:p>
    <w:sectPr w:rsidR="00A21160" w:rsidRPr="006E6A4C" w:rsidSect="00D91387">
      <w:footerReference w:type="even" r:id="rId9"/>
      <w:footerReference w:type="default" r:id="rId10"/>
      <w:pgSz w:w="12240" w:h="15840"/>
      <w:pgMar w:top="1152"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0" w:rsidRDefault="00B215D0">
      <w:r>
        <w:separator/>
      </w:r>
    </w:p>
  </w:endnote>
  <w:endnote w:type="continuationSeparator" w:id="0">
    <w:p w:rsidR="00B215D0" w:rsidRDefault="00B2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New">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60" w:rsidRDefault="00A21160">
    <w:pPr>
      <w:framePr w:w="9216" w:h="280" w:hRule="exact" w:wrap="notBeside" w:vAnchor="page" w:hAnchor="text" w:y="15210"/>
      <w:widowControl w:val="0"/>
      <w:pBdr>
        <w:top w:val="single" w:sz="6" w:space="6" w:color="000000"/>
        <w:left w:val="single" w:sz="6" w:space="6" w:color="000000"/>
        <w:bottom w:val="single" w:sz="6" w:space="6" w:color="000000"/>
        <w:right w:val="single" w:sz="6" w:space="6" w:color="000000"/>
      </w:pBdr>
      <w:tabs>
        <w:tab w:val="left" w:pos="-810"/>
        <w:tab w:val="left" w:pos="-720"/>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rFonts w:ascii="Times New" w:hAnsi="Times New"/>
        <w:color w:val="000000"/>
      </w:rPr>
      <w:pgNum/>
    </w:r>
  </w:p>
  <w:p w:rsidR="00A21160" w:rsidRDefault="00A21160">
    <w:pPr>
      <w:widowControl w:val="0"/>
      <w:tabs>
        <w:tab w:val="left" w:pos="-810"/>
        <w:tab w:val="left" w:pos="-720"/>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60" w:rsidRDefault="00A21160">
    <w:pPr>
      <w:widowControl w:val="0"/>
      <w:tabs>
        <w:tab w:val="left" w:pos="-810"/>
        <w:tab w:val="left" w:pos="-720"/>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0" w:rsidRDefault="00B215D0">
      <w:r>
        <w:separator/>
      </w:r>
    </w:p>
  </w:footnote>
  <w:footnote w:type="continuationSeparator" w:id="0">
    <w:p w:rsidR="00B215D0" w:rsidRDefault="00B21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B832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84EA0"/>
    <w:multiLevelType w:val="hybridMultilevel"/>
    <w:tmpl w:val="EFAC49EE"/>
    <w:lvl w:ilvl="0" w:tplc="1D1874B6">
      <w:start w:val="2363"/>
      <w:numFmt w:val="decimal"/>
      <w:lvlText w:val="%1."/>
      <w:lvlJc w:val="left"/>
      <w:pPr>
        <w:tabs>
          <w:tab w:val="num" w:pos="1260"/>
        </w:tabs>
        <w:ind w:left="1260" w:hanging="6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
    <w:nsid w:val="04543EA8"/>
    <w:multiLevelType w:val="hybridMultilevel"/>
    <w:tmpl w:val="21B0BA6E"/>
    <w:lvl w:ilvl="0" w:tplc="0B5C2476">
      <w:start w:val="2005"/>
      <w:numFmt w:val="decimal"/>
      <w:lvlText w:val="%1."/>
      <w:lvlJc w:val="left"/>
      <w:pPr>
        <w:tabs>
          <w:tab w:val="num" w:pos="780"/>
        </w:tabs>
        <w:ind w:left="780" w:hanging="492"/>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
    <w:nsid w:val="04BA0A82"/>
    <w:multiLevelType w:val="hybridMultilevel"/>
    <w:tmpl w:val="357E78EA"/>
    <w:lvl w:ilvl="0" w:tplc="1432FFE8">
      <w:start w:val="2006"/>
      <w:numFmt w:val="decimal"/>
      <w:lvlText w:val="%1."/>
      <w:lvlJc w:val="left"/>
      <w:pPr>
        <w:tabs>
          <w:tab w:val="num" w:pos="840"/>
        </w:tabs>
        <w:ind w:left="840" w:hanging="54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4">
    <w:nsid w:val="08DF0EA7"/>
    <w:multiLevelType w:val="hybridMultilevel"/>
    <w:tmpl w:val="90DE2506"/>
    <w:lvl w:ilvl="0" w:tplc="462439CC">
      <w:start w:val="2004"/>
      <w:numFmt w:val="decimal"/>
      <w:lvlText w:val="%1."/>
      <w:lvlJc w:val="left"/>
      <w:pPr>
        <w:tabs>
          <w:tab w:val="num" w:pos="777"/>
        </w:tabs>
        <w:ind w:left="777" w:hanging="492"/>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5">
    <w:nsid w:val="120F76DE"/>
    <w:multiLevelType w:val="hybridMultilevel"/>
    <w:tmpl w:val="FD369280"/>
    <w:lvl w:ilvl="0" w:tplc="3DFE853E">
      <w:start w:val="2006"/>
      <w:numFmt w:val="decimal"/>
      <w:lvlText w:val="%1."/>
      <w:lvlJc w:val="left"/>
      <w:pPr>
        <w:tabs>
          <w:tab w:val="num" w:pos="960"/>
        </w:tabs>
        <w:ind w:left="960" w:hanging="6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6">
    <w:nsid w:val="148B5739"/>
    <w:multiLevelType w:val="hybridMultilevel"/>
    <w:tmpl w:val="0A325C6E"/>
    <w:lvl w:ilvl="0" w:tplc="641E669C">
      <w:start w:val="2004"/>
      <w:numFmt w:val="decimal"/>
      <w:lvlText w:val="%1."/>
      <w:lvlJc w:val="left"/>
      <w:pPr>
        <w:tabs>
          <w:tab w:val="num" w:pos="885"/>
        </w:tabs>
        <w:ind w:left="885" w:hanging="60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7">
    <w:nsid w:val="18104947"/>
    <w:multiLevelType w:val="hybridMultilevel"/>
    <w:tmpl w:val="F5AEA5D2"/>
    <w:lvl w:ilvl="0" w:tplc="16647188">
      <w:start w:val="2006"/>
      <w:numFmt w:val="decimal"/>
      <w:lvlText w:val="%1."/>
      <w:lvlJc w:val="left"/>
      <w:pPr>
        <w:tabs>
          <w:tab w:val="num" w:pos="960"/>
        </w:tabs>
        <w:ind w:left="960" w:hanging="6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8">
    <w:nsid w:val="23D14825"/>
    <w:multiLevelType w:val="hybridMultilevel"/>
    <w:tmpl w:val="66B81D20"/>
    <w:lvl w:ilvl="0" w:tplc="DDA83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D0855"/>
    <w:multiLevelType w:val="hybridMultilevel"/>
    <w:tmpl w:val="0B4E2606"/>
    <w:lvl w:ilvl="0" w:tplc="D67272D0">
      <w:start w:val="2005"/>
      <w:numFmt w:val="decimal"/>
      <w:lvlText w:val="%1."/>
      <w:lvlJc w:val="left"/>
      <w:pPr>
        <w:tabs>
          <w:tab w:val="num" w:pos="960"/>
        </w:tabs>
        <w:ind w:left="960" w:hanging="6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0">
    <w:nsid w:val="26F53254"/>
    <w:multiLevelType w:val="hybridMultilevel"/>
    <w:tmpl w:val="EFE82362"/>
    <w:lvl w:ilvl="0" w:tplc="94D0870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CD07506"/>
    <w:multiLevelType w:val="hybridMultilevel"/>
    <w:tmpl w:val="E44CE8AE"/>
    <w:lvl w:ilvl="0" w:tplc="DCFEBC7E">
      <w:start w:val="2005"/>
      <w:numFmt w:val="decimal"/>
      <w:lvlText w:val="%1."/>
      <w:lvlJc w:val="left"/>
      <w:pPr>
        <w:tabs>
          <w:tab w:val="num" w:pos="948"/>
        </w:tabs>
        <w:ind w:left="948" w:hanging="6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2">
    <w:nsid w:val="35A964DA"/>
    <w:multiLevelType w:val="hybridMultilevel"/>
    <w:tmpl w:val="9B5ED19C"/>
    <w:lvl w:ilvl="0" w:tplc="16EA7C28">
      <w:start w:val="2000"/>
      <w:numFmt w:val="decimal"/>
      <w:lvlText w:val="%1."/>
      <w:lvlJc w:val="left"/>
      <w:pPr>
        <w:tabs>
          <w:tab w:val="num" w:pos="1380"/>
        </w:tabs>
        <w:ind w:left="1380" w:hanging="6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FF01613"/>
    <w:multiLevelType w:val="hybridMultilevel"/>
    <w:tmpl w:val="DB669A8E"/>
    <w:lvl w:ilvl="0" w:tplc="DA66097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13546E4"/>
    <w:multiLevelType w:val="hybridMultilevel"/>
    <w:tmpl w:val="479A7596"/>
    <w:lvl w:ilvl="0" w:tplc="09F4415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6A85901"/>
    <w:multiLevelType w:val="hybridMultilevel"/>
    <w:tmpl w:val="8D2E941E"/>
    <w:lvl w:ilvl="0" w:tplc="FA60CC8C">
      <w:start w:val="2000"/>
      <w:numFmt w:val="decimal"/>
      <w:lvlText w:val="%1."/>
      <w:lvlJc w:val="left"/>
      <w:pPr>
        <w:tabs>
          <w:tab w:val="num" w:pos="960"/>
        </w:tabs>
        <w:ind w:left="960" w:hanging="6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6">
    <w:nsid w:val="54BD1CFE"/>
    <w:multiLevelType w:val="hybridMultilevel"/>
    <w:tmpl w:val="E4BC80FA"/>
    <w:lvl w:ilvl="0" w:tplc="14A8E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6733788"/>
    <w:multiLevelType w:val="hybridMultilevel"/>
    <w:tmpl w:val="85941DC6"/>
    <w:lvl w:ilvl="0" w:tplc="DCD6A702">
      <w:start w:val="2004"/>
      <w:numFmt w:val="decimal"/>
      <w:lvlText w:val="%1."/>
      <w:lvlJc w:val="left"/>
      <w:pPr>
        <w:tabs>
          <w:tab w:val="num" w:pos="885"/>
        </w:tabs>
        <w:ind w:left="885" w:hanging="60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8">
    <w:nsid w:val="59C94995"/>
    <w:multiLevelType w:val="hybridMultilevel"/>
    <w:tmpl w:val="3B2C6F68"/>
    <w:lvl w:ilvl="0" w:tplc="A1060F60">
      <w:start w:val="2005"/>
      <w:numFmt w:val="decimal"/>
      <w:lvlText w:val="%1."/>
      <w:lvlJc w:val="left"/>
      <w:pPr>
        <w:tabs>
          <w:tab w:val="num" w:pos="780"/>
        </w:tabs>
        <w:ind w:left="780" w:hanging="492"/>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9">
    <w:nsid w:val="63C711DA"/>
    <w:multiLevelType w:val="hybridMultilevel"/>
    <w:tmpl w:val="88886B2A"/>
    <w:lvl w:ilvl="0" w:tplc="11DEB104">
      <w:start w:val="2005"/>
      <w:numFmt w:val="decimal"/>
      <w:lvlText w:val="%1."/>
      <w:lvlJc w:val="left"/>
      <w:pPr>
        <w:tabs>
          <w:tab w:val="num" w:pos="780"/>
        </w:tabs>
        <w:ind w:left="780" w:hanging="492"/>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0">
    <w:nsid w:val="6C2522B9"/>
    <w:multiLevelType w:val="hybridMultilevel"/>
    <w:tmpl w:val="05CA8594"/>
    <w:lvl w:ilvl="0" w:tplc="FB44F254">
      <w:start w:val="2005"/>
      <w:numFmt w:val="decimal"/>
      <w:lvlText w:val="%1."/>
      <w:lvlJc w:val="left"/>
      <w:pPr>
        <w:tabs>
          <w:tab w:val="num" w:pos="780"/>
        </w:tabs>
        <w:ind w:left="780" w:hanging="492"/>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nsid w:val="7FF35AC4"/>
    <w:multiLevelType w:val="hybridMultilevel"/>
    <w:tmpl w:val="082E0F4E"/>
    <w:lvl w:ilvl="0" w:tplc="6772E45A">
      <w:start w:val="2006"/>
      <w:numFmt w:val="decimal"/>
      <w:lvlText w:val="%1."/>
      <w:lvlJc w:val="left"/>
      <w:pPr>
        <w:tabs>
          <w:tab w:val="num" w:pos="828"/>
        </w:tabs>
        <w:ind w:left="828" w:hanging="54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num w:numId="1">
    <w:abstractNumId w:val="12"/>
  </w:num>
  <w:num w:numId="2">
    <w:abstractNumId w:val="16"/>
  </w:num>
  <w:num w:numId="3">
    <w:abstractNumId w:val="15"/>
  </w:num>
  <w:num w:numId="4">
    <w:abstractNumId w:val="1"/>
  </w:num>
  <w:num w:numId="5">
    <w:abstractNumId w:val="6"/>
  </w:num>
  <w:num w:numId="6">
    <w:abstractNumId w:val="17"/>
  </w:num>
  <w:num w:numId="7">
    <w:abstractNumId w:val="4"/>
  </w:num>
  <w:num w:numId="8">
    <w:abstractNumId w:val="20"/>
  </w:num>
  <w:num w:numId="9">
    <w:abstractNumId w:val="2"/>
  </w:num>
  <w:num w:numId="10">
    <w:abstractNumId w:val="19"/>
  </w:num>
  <w:num w:numId="11">
    <w:abstractNumId w:val="18"/>
  </w:num>
  <w:num w:numId="12">
    <w:abstractNumId w:val="11"/>
  </w:num>
  <w:num w:numId="13">
    <w:abstractNumId w:val="9"/>
  </w:num>
  <w:num w:numId="14">
    <w:abstractNumId w:val="21"/>
  </w:num>
  <w:num w:numId="15">
    <w:abstractNumId w:val="3"/>
  </w:num>
  <w:num w:numId="16">
    <w:abstractNumId w:val="5"/>
  </w:num>
  <w:num w:numId="17">
    <w:abstractNumId w:val="7"/>
  </w:num>
  <w:num w:numId="18">
    <w:abstractNumId w:val="13"/>
  </w:num>
  <w:num w:numId="19">
    <w:abstractNumId w:val="10"/>
  </w:num>
  <w:num w:numId="20">
    <w:abstractNumId w:val="14"/>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E4"/>
    <w:rsid w:val="00006235"/>
    <w:rsid w:val="00011B3C"/>
    <w:rsid w:val="00014A87"/>
    <w:rsid w:val="00022721"/>
    <w:rsid w:val="00023FCB"/>
    <w:rsid w:val="0002539B"/>
    <w:rsid w:val="00032166"/>
    <w:rsid w:val="00037AF5"/>
    <w:rsid w:val="000432BA"/>
    <w:rsid w:val="00043EC2"/>
    <w:rsid w:val="00044DBA"/>
    <w:rsid w:val="0004741D"/>
    <w:rsid w:val="0005511D"/>
    <w:rsid w:val="00060967"/>
    <w:rsid w:val="00064673"/>
    <w:rsid w:val="0007022E"/>
    <w:rsid w:val="00070402"/>
    <w:rsid w:val="00077B20"/>
    <w:rsid w:val="00082058"/>
    <w:rsid w:val="00086B90"/>
    <w:rsid w:val="0009088A"/>
    <w:rsid w:val="000A096B"/>
    <w:rsid w:val="000A0A87"/>
    <w:rsid w:val="000A39E9"/>
    <w:rsid w:val="000A69B2"/>
    <w:rsid w:val="000A770A"/>
    <w:rsid w:val="000B0AA7"/>
    <w:rsid w:val="000B30FC"/>
    <w:rsid w:val="000B54CB"/>
    <w:rsid w:val="000B6B0C"/>
    <w:rsid w:val="000C3536"/>
    <w:rsid w:val="000C383C"/>
    <w:rsid w:val="000C6C49"/>
    <w:rsid w:val="000D14D4"/>
    <w:rsid w:val="000D263C"/>
    <w:rsid w:val="000D4806"/>
    <w:rsid w:val="000D6A51"/>
    <w:rsid w:val="000E23BB"/>
    <w:rsid w:val="000E2C9B"/>
    <w:rsid w:val="000F6353"/>
    <w:rsid w:val="00102682"/>
    <w:rsid w:val="001143B5"/>
    <w:rsid w:val="00123952"/>
    <w:rsid w:val="00126D27"/>
    <w:rsid w:val="00130359"/>
    <w:rsid w:val="00136E27"/>
    <w:rsid w:val="00137891"/>
    <w:rsid w:val="0014510F"/>
    <w:rsid w:val="00161B68"/>
    <w:rsid w:val="0017565C"/>
    <w:rsid w:val="0017719C"/>
    <w:rsid w:val="00182529"/>
    <w:rsid w:val="00184102"/>
    <w:rsid w:val="00185939"/>
    <w:rsid w:val="00185959"/>
    <w:rsid w:val="00195184"/>
    <w:rsid w:val="00195D3A"/>
    <w:rsid w:val="0019735B"/>
    <w:rsid w:val="001A3D3D"/>
    <w:rsid w:val="001A7801"/>
    <w:rsid w:val="001B3792"/>
    <w:rsid w:val="001B60CE"/>
    <w:rsid w:val="001C07AC"/>
    <w:rsid w:val="002100F6"/>
    <w:rsid w:val="0021040A"/>
    <w:rsid w:val="0021071E"/>
    <w:rsid w:val="00211BF8"/>
    <w:rsid w:val="00214A47"/>
    <w:rsid w:val="00220DE5"/>
    <w:rsid w:val="00221930"/>
    <w:rsid w:val="00227E2C"/>
    <w:rsid w:val="00235BF5"/>
    <w:rsid w:val="00241C32"/>
    <w:rsid w:val="002545E3"/>
    <w:rsid w:val="002563F8"/>
    <w:rsid w:val="00257385"/>
    <w:rsid w:val="00257A9B"/>
    <w:rsid w:val="0026040F"/>
    <w:rsid w:val="00270E69"/>
    <w:rsid w:val="0027226B"/>
    <w:rsid w:val="00275A44"/>
    <w:rsid w:val="00275E43"/>
    <w:rsid w:val="0027640C"/>
    <w:rsid w:val="002809DE"/>
    <w:rsid w:val="002818D9"/>
    <w:rsid w:val="0028678F"/>
    <w:rsid w:val="002952D5"/>
    <w:rsid w:val="002973E6"/>
    <w:rsid w:val="002A0B45"/>
    <w:rsid w:val="002B217B"/>
    <w:rsid w:val="002B322D"/>
    <w:rsid w:val="002C0B70"/>
    <w:rsid w:val="002C5774"/>
    <w:rsid w:val="002D36CE"/>
    <w:rsid w:val="002E43E5"/>
    <w:rsid w:val="002F678A"/>
    <w:rsid w:val="002F79A4"/>
    <w:rsid w:val="00314DF2"/>
    <w:rsid w:val="0031558E"/>
    <w:rsid w:val="00333283"/>
    <w:rsid w:val="00336311"/>
    <w:rsid w:val="00340342"/>
    <w:rsid w:val="003452C9"/>
    <w:rsid w:val="0035382D"/>
    <w:rsid w:val="00356288"/>
    <w:rsid w:val="0035637A"/>
    <w:rsid w:val="00362903"/>
    <w:rsid w:val="0036448A"/>
    <w:rsid w:val="00366C7E"/>
    <w:rsid w:val="00370F28"/>
    <w:rsid w:val="003806E8"/>
    <w:rsid w:val="00382D6E"/>
    <w:rsid w:val="00387A7D"/>
    <w:rsid w:val="003908CA"/>
    <w:rsid w:val="00390BEA"/>
    <w:rsid w:val="00392AA0"/>
    <w:rsid w:val="00393A7B"/>
    <w:rsid w:val="003A0F0B"/>
    <w:rsid w:val="003B0DFB"/>
    <w:rsid w:val="003B125F"/>
    <w:rsid w:val="003C208F"/>
    <w:rsid w:val="003C5309"/>
    <w:rsid w:val="003D48BA"/>
    <w:rsid w:val="003D65A6"/>
    <w:rsid w:val="003D6BD1"/>
    <w:rsid w:val="003E2071"/>
    <w:rsid w:val="003E3198"/>
    <w:rsid w:val="003E52F2"/>
    <w:rsid w:val="003E6FCB"/>
    <w:rsid w:val="003F7D99"/>
    <w:rsid w:val="00421892"/>
    <w:rsid w:val="004238B5"/>
    <w:rsid w:val="0042409B"/>
    <w:rsid w:val="00440535"/>
    <w:rsid w:val="0045012D"/>
    <w:rsid w:val="004535E5"/>
    <w:rsid w:val="00465214"/>
    <w:rsid w:val="00474583"/>
    <w:rsid w:val="00483416"/>
    <w:rsid w:val="00485865"/>
    <w:rsid w:val="00487B41"/>
    <w:rsid w:val="004A0551"/>
    <w:rsid w:val="004A05BB"/>
    <w:rsid w:val="004B3FB6"/>
    <w:rsid w:val="004B4667"/>
    <w:rsid w:val="004B7D18"/>
    <w:rsid w:val="004C3691"/>
    <w:rsid w:val="004C3F48"/>
    <w:rsid w:val="004C6C33"/>
    <w:rsid w:val="004C73C3"/>
    <w:rsid w:val="004D36EB"/>
    <w:rsid w:val="004D4915"/>
    <w:rsid w:val="004D55E1"/>
    <w:rsid w:val="004E1FA6"/>
    <w:rsid w:val="004E3944"/>
    <w:rsid w:val="004E39EE"/>
    <w:rsid w:val="004E3CD1"/>
    <w:rsid w:val="004F5341"/>
    <w:rsid w:val="004F7A6B"/>
    <w:rsid w:val="00506CDF"/>
    <w:rsid w:val="005072D9"/>
    <w:rsid w:val="00510420"/>
    <w:rsid w:val="005162E0"/>
    <w:rsid w:val="00524E68"/>
    <w:rsid w:val="0052762F"/>
    <w:rsid w:val="00534368"/>
    <w:rsid w:val="00537607"/>
    <w:rsid w:val="00547EB3"/>
    <w:rsid w:val="0055004D"/>
    <w:rsid w:val="00550C15"/>
    <w:rsid w:val="00551C38"/>
    <w:rsid w:val="00560C17"/>
    <w:rsid w:val="005734F9"/>
    <w:rsid w:val="0058069D"/>
    <w:rsid w:val="00590C7C"/>
    <w:rsid w:val="00594F90"/>
    <w:rsid w:val="005A52BC"/>
    <w:rsid w:val="005A77E9"/>
    <w:rsid w:val="005B057C"/>
    <w:rsid w:val="005B1497"/>
    <w:rsid w:val="005B415B"/>
    <w:rsid w:val="005C019B"/>
    <w:rsid w:val="005C590E"/>
    <w:rsid w:val="005D0F6C"/>
    <w:rsid w:val="005D186D"/>
    <w:rsid w:val="005E004E"/>
    <w:rsid w:val="005E0BF5"/>
    <w:rsid w:val="005E3082"/>
    <w:rsid w:val="005E40FE"/>
    <w:rsid w:val="005E697C"/>
    <w:rsid w:val="005E71D4"/>
    <w:rsid w:val="00604D0D"/>
    <w:rsid w:val="00604DE1"/>
    <w:rsid w:val="00606753"/>
    <w:rsid w:val="00607401"/>
    <w:rsid w:val="00613DB3"/>
    <w:rsid w:val="006168C7"/>
    <w:rsid w:val="00617A7E"/>
    <w:rsid w:val="006203A8"/>
    <w:rsid w:val="00623BD7"/>
    <w:rsid w:val="006330D3"/>
    <w:rsid w:val="006344FF"/>
    <w:rsid w:val="0064114A"/>
    <w:rsid w:val="0064222C"/>
    <w:rsid w:val="006434FE"/>
    <w:rsid w:val="006511D4"/>
    <w:rsid w:val="00653D4E"/>
    <w:rsid w:val="00654577"/>
    <w:rsid w:val="00655A62"/>
    <w:rsid w:val="00671E49"/>
    <w:rsid w:val="00677D0D"/>
    <w:rsid w:val="00685477"/>
    <w:rsid w:val="00685CD3"/>
    <w:rsid w:val="00686FE5"/>
    <w:rsid w:val="00687FF8"/>
    <w:rsid w:val="00694104"/>
    <w:rsid w:val="00696CC7"/>
    <w:rsid w:val="006A0995"/>
    <w:rsid w:val="006A0A45"/>
    <w:rsid w:val="006A5ACA"/>
    <w:rsid w:val="006A6461"/>
    <w:rsid w:val="006A7583"/>
    <w:rsid w:val="006B6616"/>
    <w:rsid w:val="006D4464"/>
    <w:rsid w:val="006E1D1E"/>
    <w:rsid w:val="006E322E"/>
    <w:rsid w:val="006E6A4C"/>
    <w:rsid w:val="006F00FD"/>
    <w:rsid w:val="006F3ACA"/>
    <w:rsid w:val="006F650F"/>
    <w:rsid w:val="006F65F0"/>
    <w:rsid w:val="006F6691"/>
    <w:rsid w:val="00702232"/>
    <w:rsid w:val="007057FD"/>
    <w:rsid w:val="00712BA9"/>
    <w:rsid w:val="007131E3"/>
    <w:rsid w:val="007179CE"/>
    <w:rsid w:val="00720DC8"/>
    <w:rsid w:val="00722446"/>
    <w:rsid w:val="00726FAD"/>
    <w:rsid w:val="007311E4"/>
    <w:rsid w:val="0074119C"/>
    <w:rsid w:val="00742011"/>
    <w:rsid w:val="00751803"/>
    <w:rsid w:val="00753F69"/>
    <w:rsid w:val="00756CE1"/>
    <w:rsid w:val="0076580C"/>
    <w:rsid w:val="00766C30"/>
    <w:rsid w:val="00777C81"/>
    <w:rsid w:val="00780163"/>
    <w:rsid w:val="00781199"/>
    <w:rsid w:val="00786C13"/>
    <w:rsid w:val="0079408C"/>
    <w:rsid w:val="007957FD"/>
    <w:rsid w:val="007B1F6D"/>
    <w:rsid w:val="007B1F9F"/>
    <w:rsid w:val="007C27C6"/>
    <w:rsid w:val="007C4EC9"/>
    <w:rsid w:val="007C63C1"/>
    <w:rsid w:val="007D2BDC"/>
    <w:rsid w:val="007E0DFB"/>
    <w:rsid w:val="007E6C1E"/>
    <w:rsid w:val="007F252E"/>
    <w:rsid w:val="007F5C06"/>
    <w:rsid w:val="0081255F"/>
    <w:rsid w:val="00813130"/>
    <w:rsid w:val="00820901"/>
    <w:rsid w:val="00820F72"/>
    <w:rsid w:val="00821C26"/>
    <w:rsid w:val="00823E27"/>
    <w:rsid w:val="008333B4"/>
    <w:rsid w:val="008401A8"/>
    <w:rsid w:val="0084501D"/>
    <w:rsid w:val="00847C3C"/>
    <w:rsid w:val="00854066"/>
    <w:rsid w:val="008562D0"/>
    <w:rsid w:val="00864AFE"/>
    <w:rsid w:val="0087232F"/>
    <w:rsid w:val="0088194D"/>
    <w:rsid w:val="008879AE"/>
    <w:rsid w:val="00893824"/>
    <w:rsid w:val="008A1464"/>
    <w:rsid w:val="008A380E"/>
    <w:rsid w:val="008A3D8D"/>
    <w:rsid w:val="008A6624"/>
    <w:rsid w:val="008B2875"/>
    <w:rsid w:val="008C3D75"/>
    <w:rsid w:val="008C4B9D"/>
    <w:rsid w:val="008D277A"/>
    <w:rsid w:val="008E0242"/>
    <w:rsid w:val="008E1346"/>
    <w:rsid w:val="008E5E7D"/>
    <w:rsid w:val="008E6E97"/>
    <w:rsid w:val="008F0F6E"/>
    <w:rsid w:val="008F0FBF"/>
    <w:rsid w:val="008F19C2"/>
    <w:rsid w:val="008F3A62"/>
    <w:rsid w:val="008F6AB2"/>
    <w:rsid w:val="008F79F2"/>
    <w:rsid w:val="009019E0"/>
    <w:rsid w:val="0090255B"/>
    <w:rsid w:val="009054BF"/>
    <w:rsid w:val="00905957"/>
    <w:rsid w:val="00906608"/>
    <w:rsid w:val="0090775F"/>
    <w:rsid w:val="00913B5E"/>
    <w:rsid w:val="009159F3"/>
    <w:rsid w:val="00917F9B"/>
    <w:rsid w:val="00922EAF"/>
    <w:rsid w:val="00930DE8"/>
    <w:rsid w:val="00934A44"/>
    <w:rsid w:val="00941A7F"/>
    <w:rsid w:val="009424BA"/>
    <w:rsid w:val="00947A5F"/>
    <w:rsid w:val="00952C07"/>
    <w:rsid w:val="00954BC7"/>
    <w:rsid w:val="00961BE3"/>
    <w:rsid w:val="00970A7F"/>
    <w:rsid w:val="00971357"/>
    <w:rsid w:val="009735CB"/>
    <w:rsid w:val="00977071"/>
    <w:rsid w:val="00981A63"/>
    <w:rsid w:val="00981D11"/>
    <w:rsid w:val="0098305E"/>
    <w:rsid w:val="00986BF2"/>
    <w:rsid w:val="009877A8"/>
    <w:rsid w:val="00991A55"/>
    <w:rsid w:val="0099382D"/>
    <w:rsid w:val="0099396A"/>
    <w:rsid w:val="009A0B88"/>
    <w:rsid w:val="009A1C06"/>
    <w:rsid w:val="009A2C59"/>
    <w:rsid w:val="009A4FB0"/>
    <w:rsid w:val="009B1273"/>
    <w:rsid w:val="009B32FB"/>
    <w:rsid w:val="009B6050"/>
    <w:rsid w:val="009B6145"/>
    <w:rsid w:val="009C5D5A"/>
    <w:rsid w:val="009C70CB"/>
    <w:rsid w:val="009C7278"/>
    <w:rsid w:val="009F3D51"/>
    <w:rsid w:val="009F5C9C"/>
    <w:rsid w:val="00A11B5F"/>
    <w:rsid w:val="00A11ED2"/>
    <w:rsid w:val="00A14974"/>
    <w:rsid w:val="00A21160"/>
    <w:rsid w:val="00A22468"/>
    <w:rsid w:val="00A22E37"/>
    <w:rsid w:val="00A369A3"/>
    <w:rsid w:val="00A402CD"/>
    <w:rsid w:val="00A404A7"/>
    <w:rsid w:val="00A41FA7"/>
    <w:rsid w:val="00A43E1F"/>
    <w:rsid w:val="00A478E6"/>
    <w:rsid w:val="00A55EB6"/>
    <w:rsid w:val="00A67615"/>
    <w:rsid w:val="00A70940"/>
    <w:rsid w:val="00A93D5A"/>
    <w:rsid w:val="00A96B30"/>
    <w:rsid w:val="00A97789"/>
    <w:rsid w:val="00AA3BA2"/>
    <w:rsid w:val="00AA496F"/>
    <w:rsid w:val="00AB003A"/>
    <w:rsid w:val="00AB1E75"/>
    <w:rsid w:val="00AC07C0"/>
    <w:rsid w:val="00AC467B"/>
    <w:rsid w:val="00AC5188"/>
    <w:rsid w:val="00AC7C72"/>
    <w:rsid w:val="00AD082F"/>
    <w:rsid w:val="00AD135F"/>
    <w:rsid w:val="00AD2229"/>
    <w:rsid w:val="00AD3E4A"/>
    <w:rsid w:val="00AD73E9"/>
    <w:rsid w:val="00AE2AC6"/>
    <w:rsid w:val="00AE4CAD"/>
    <w:rsid w:val="00AE6BAC"/>
    <w:rsid w:val="00AE774B"/>
    <w:rsid w:val="00AE7DCE"/>
    <w:rsid w:val="00AF54C4"/>
    <w:rsid w:val="00B03F10"/>
    <w:rsid w:val="00B055FA"/>
    <w:rsid w:val="00B07282"/>
    <w:rsid w:val="00B079D7"/>
    <w:rsid w:val="00B11CF8"/>
    <w:rsid w:val="00B15EAA"/>
    <w:rsid w:val="00B215D0"/>
    <w:rsid w:val="00B22214"/>
    <w:rsid w:val="00B2375B"/>
    <w:rsid w:val="00B26D0E"/>
    <w:rsid w:val="00B27B5C"/>
    <w:rsid w:val="00B30916"/>
    <w:rsid w:val="00B3719E"/>
    <w:rsid w:val="00B42036"/>
    <w:rsid w:val="00B44F65"/>
    <w:rsid w:val="00B506E9"/>
    <w:rsid w:val="00B50B52"/>
    <w:rsid w:val="00B52FDA"/>
    <w:rsid w:val="00B54FFB"/>
    <w:rsid w:val="00B76881"/>
    <w:rsid w:val="00B83B8B"/>
    <w:rsid w:val="00B933F8"/>
    <w:rsid w:val="00B950CF"/>
    <w:rsid w:val="00B965CB"/>
    <w:rsid w:val="00B97FD6"/>
    <w:rsid w:val="00BA0F31"/>
    <w:rsid w:val="00BA35FE"/>
    <w:rsid w:val="00BA67D8"/>
    <w:rsid w:val="00BB0028"/>
    <w:rsid w:val="00BB232D"/>
    <w:rsid w:val="00BB44D6"/>
    <w:rsid w:val="00BC4EA6"/>
    <w:rsid w:val="00BC54D9"/>
    <w:rsid w:val="00BD5F4B"/>
    <w:rsid w:val="00BD6945"/>
    <w:rsid w:val="00BE7AE5"/>
    <w:rsid w:val="00C13902"/>
    <w:rsid w:val="00C13C97"/>
    <w:rsid w:val="00C17902"/>
    <w:rsid w:val="00C252E0"/>
    <w:rsid w:val="00C31B48"/>
    <w:rsid w:val="00C3492B"/>
    <w:rsid w:val="00C42E81"/>
    <w:rsid w:val="00C42EE2"/>
    <w:rsid w:val="00C4775D"/>
    <w:rsid w:val="00C57E76"/>
    <w:rsid w:val="00C60403"/>
    <w:rsid w:val="00C72218"/>
    <w:rsid w:val="00C82F95"/>
    <w:rsid w:val="00C84907"/>
    <w:rsid w:val="00C8511C"/>
    <w:rsid w:val="00C85CA8"/>
    <w:rsid w:val="00C86236"/>
    <w:rsid w:val="00C90ECF"/>
    <w:rsid w:val="00C925BB"/>
    <w:rsid w:val="00C934AD"/>
    <w:rsid w:val="00C93AA1"/>
    <w:rsid w:val="00C95B7B"/>
    <w:rsid w:val="00CA49BB"/>
    <w:rsid w:val="00CB03A1"/>
    <w:rsid w:val="00CB0B72"/>
    <w:rsid w:val="00CB2139"/>
    <w:rsid w:val="00CB2888"/>
    <w:rsid w:val="00CC3501"/>
    <w:rsid w:val="00CC5653"/>
    <w:rsid w:val="00CD37B4"/>
    <w:rsid w:val="00CD55DE"/>
    <w:rsid w:val="00CE3AD7"/>
    <w:rsid w:val="00D010C9"/>
    <w:rsid w:val="00D01372"/>
    <w:rsid w:val="00D04C82"/>
    <w:rsid w:val="00D1209B"/>
    <w:rsid w:val="00D43E1C"/>
    <w:rsid w:val="00D44803"/>
    <w:rsid w:val="00D569B1"/>
    <w:rsid w:val="00D6437A"/>
    <w:rsid w:val="00D64F93"/>
    <w:rsid w:val="00D6579D"/>
    <w:rsid w:val="00D66E69"/>
    <w:rsid w:val="00D720BC"/>
    <w:rsid w:val="00D760F0"/>
    <w:rsid w:val="00D82C69"/>
    <w:rsid w:val="00D91387"/>
    <w:rsid w:val="00D91AF3"/>
    <w:rsid w:val="00D94C83"/>
    <w:rsid w:val="00D96F0A"/>
    <w:rsid w:val="00D97463"/>
    <w:rsid w:val="00DA2C9D"/>
    <w:rsid w:val="00DA523A"/>
    <w:rsid w:val="00DB4BD6"/>
    <w:rsid w:val="00DB4D9A"/>
    <w:rsid w:val="00DC08B1"/>
    <w:rsid w:val="00DC64F0"/>
    <w:rsid w:val="00DD714F"/>
    <w:rsid w:val="00DE342D"/>
    <w:rsid w:val="00DE670B"/>
    <w:rsid w:val="00DE7719"/>
    <w:rsid w:val="00DF5002"/>
    <w:rsid w:val="00DF6D19"/>
    <w:rsid w:val="00E009B2"/>
    <w:rsid w:val="00E05328"/>
    <w:rsid w:val="00E07CA8"/>
    <w:rsid w:val="00E15490"/>
    <w:rsid w:val="00E16D2B"/>
    <w:rsid w:val="00E27137"/>
    <w:rsid w:val="00E278AF"/>
    <w:rsid w:val="00E27F0D"/>
    <w:rsid w:val="00E43E60"/>
    <w:rsid w:val="00E4487B"/>
    <w:rsid w:val="00E46554"/>
    <w:rsid w:val="00E46D1D"/>
    <w:rsid w:val="00E53DE3"/>
    <w:rsid w:val="00E55B8B"/>
    <w:rsid w:val="00E652D6"/>
    <w:rsid w:val="00E75807"/>
    <w:rsid w:val="00E7767F"/>
    <w:rsid w:val="00E8097C"/>
    <w:rsid w:val="00E81688"/>
    <w:rsid w:val="00E816A9"/>
    <w:rsid w:val="00E821A0"/>
    <w:rsid w:val="00E9614A"/>
    <w:rsid w:val="00EA1AC9"/>
    <w:rsid w:val="00EA785F"/>
    <w:rsid w:val="00EC0F7B"/>
    <w:rsid w:val="00EC473E"/>
    <w:rsid w:val="00EC79FF"/>
    <w:rsid w:val="00EE51C2"/>
    <w:rsid w:val="00EF1D77"/>
    <w:rsid w:val="00EF1E15"/>
    <w:rsid w:val="00EF58B1"/>
    <w:rsid w:val="00EF5942"/>
    <w:rsid w:val="00EF62E7"/>
    <w:rsid w:val="00EF6691"/>
    <w:rsid w:val="00EF6D31"/>
    <w:rsid w:val="00EF74F5"/>
    <w:rsid w:val="00F009BF"/>
    <w:rsid w:val="00F156FE"/>
    <w:rsid w:val="00F15E46"/>
    <w:rsid w:val="00F2190E"/>
    <w:rsid w:val="00F229F3"/>
    <w:rsid w:val="00F22F75"/>
    <w:rsid w:val="00F26224"/>
    <w:rsid w:val="00F30764"/>
    <w:rsid w:val="00F31CB5"/>
    <w:rsid w:val="00F4454F"/>
    <w:rsid w:val="00F46F9E"/>
    <w:rsid w:val="00F47C37"/>
    <w:rsid w:val="00F54798"/>
    <w:rsid w:val="00F61DD1"/>
    <w:rsid w:val="00F63A87"/>
    <w:rsid w:val="00F82D71"/>
    <w:rsid w:val="00F90F88"/>
    <w:rsid w:val="00F92D94"/>
    <w:rsid w:val="00FA67CD"/>
    <w:rsid w:val="00FB00DD"/>
    <w:rsid w:val="00FB6F15"/>
    <w:rsid w:val="00FC004F"/>
    <w:rsid w:val="00FC6A35"/>
    <w:rsid w:val="00FC6FFF"/>
    <w:rsid w:val="00FD3A00"/>
    <w:rsid w:val="00FE1A1E"/>
    <w:rsid w:val="00FE6FD5"/>
    <w:rsid w:val="00FF4D9A"/>
    <w:rsid w:val="00FF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9B"/>
    <w:rPr>
      <w:sz w:val="24"/>
      <w:szCs w:val="24"/>
    </w:rPr>
  </w:style>
  <w:style w:type="paragraph" w:styleId="Heading1">
    <w:name w:val="heading 1"/>
    <w:basedOn w:val="Normal"/>
    <w:next w:val="Normal"/>
    <w:link w:val="Heading1Char"/>
    <w:uiPriority w:val="99"/>
    <w:qFormat/>
    <w:rsid w:val="00D1209B"/>
    <w:pPr>
      <w:keepNext/>
      <w:jc w:val="center"/>
      <w:outlineLvl w:val="0"/>
    </w:pPr>
    <w:rPr>
      <w:b/>
      <w:bCs/>
    </w:rPr>
  </w:style>
  <w:style w:type="paragraph" w:styleId="Heading2">
    <w:name w:val="heading 2"/>
    <w:basedOn w:val="Normal"/>
    <w:next w:val="Normal"/>
    <w:link w:val="Heading2Char"/>
    <w:uiPriority w:val="99"/>
    <w:qFormat/>
    <w:rsid w:val="00D1209B"/>
    <w:pPr>
      <w:keepNext/>
      <w:ind w:left="720"/>
      <w:jc w:val="center"/>
      <w:outlineLvl w:val="1"/>
    </w:pPr>
    <w:rPr>
      <w:b/>
      <w:bCs/>
    </w:rPr>
  </w:style>
  <w:style w:type="paragraph" w:styleId="Heading3">
    <w:name w:val="heading 3"/>
    <w:basedOn w:val="Normal"/>
    <w:next w:val="Normal"/>
    <w:link w:val="Heading3Char"/>
    <w:uiPriority w:val="99"/>
    <w:qFormat/>
    <w:rsid w:val="00D1209B"/>
    <w:pPr>
      <w:keepNext/>
      <w:ind w:firstLine="720"/>
      <w:jc w:val="center"/>
      <w:outlineLvl w:val="2"/>
    </w:pPr>
    <w:rPr>
      <w:b/>
      <w:bCs/>
      <w:u w:val="single"/>
    </w:rPr>
  </w:style>
  <w:style w:type="paragraph" w:styleId="Heading4">
    <w:name w:val="heading 4"/>
    <w:basedOn w:val="Normal"/>
    <w:next w:val="Normal"/>
    <w:link w:val="Heading4Char"/>
    <w:uiPriority w:val="99"/>
    <w:qFormat/>
    <w:rsid w:val="00D1209B"/>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E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7E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7E1B"/>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D1209B"/>
    <w:pPr>
      <w:ind w:left="720"/>
    </w:pPr>
  </w:style>
  <w:style w:type="character" w:customStyle="1" w:styleId="BodyTextIndentChar">
    <w:name w:val="Body Text Indent Char"/>
    <w:basedOn w:val="DefaultParagraphFont"/>
    <w:link w:val="BodyTextIndent"/>
    <w:uiPriority w:val="99"/>
    <w:semiHidden/>
    <w:rsid w:val="00767E1B"/>
    <w:rPr>
      <w:sz w:val="24"/>
      <w:szCs w:val="24"/>
    </w:rPr>
  </w:style>
  <w:style w:type="paragraph" w:styleId="BodyTextIndent2">
    <w:name w:val="Body Text Indent 2"/>
    <w:basedOn w:val="Normal"/>
    <w:link w:val="BodyTextIndent2Char"/>
    <w:uiPriority w:val="99"/>
    <w:rsid w:val="00D1209B"/>
    <w:pPr>
      <w:ind w:firstLine="720"/>
      <w:jc w:val="center"/>
    </w:pPr>
  </w:style>
  <w:style w:type="character" w:customStyle="1" w:styleId="BodyTextIndent2Char">
    <w:name w:val="Body Text Indent 2 Char"/>
    <w:basedOn w:val="DefaultParagraphFont"/>
    <w:link w:val="BodyTextIndent2"/>
    <w:uiPriority w:val="99"/>
    <w:semiHidden/>
    <w:rsid w:val="00767E1B"/>
    <w:rPr>
      <w:sz w:val="24"/>
      <w:szCs w:val="24"/>
    </w:rPr>
  </w:style>
  <w:style w:type="paragraph" w:styleId="BodyText">
    <w:name w:val="Body Text"/>
    <w:basedOn w:val="Normal"/>
    <w:link w:val="BodyTextChar"/>
    <w:uiPriority w:val="99"/>
    <w:rsid w:val="00D1209B"/>
    <w:rPr>
      <w:sz w:val="22"/>
    </w:rPr>
  </w:style>
  <w:style w:type="character" w:customStyle="1" w:styleId="BodyTextChar">
    <w:name w:val="Body Text Char"/>
    <w:basedOn w:val="DefaultParagraphFont"/>
    <w:link w:val="BodyText"/>
    <w:uiPriority w:val="99"/>
    <w:locked/>
    <w:rsid w:val="001C07AC"/>
    <w:rPr>
      <w:rFonts w:cs="Times New Roman"/>
      <w:sz w:val="24"/>
      <w:szCs w:val="24"/>
      <w:lang w:val="en-US" w:eastAsia="en-US" w:bidi="ar-SA"/>
    </w:rPr>
  </w:style>
  <w:style w:type="paragraph" w:customStyle="1" w:styleId="QuickFormat1">
    <w:name w:val="QuickFormat1"/>
    <w:basedOn w:val="Normal"/>
    <w:uiPriority w:val="99"/>
    <w:rsid w:val="00685CD3"/>
    <w:pPr>
      <w:widowControl w:val="0"/>
    </w:pPr>
    <w:rPr>
      <w:color w:val="000000"/>
      <w:sz w:val="22"/>
      <w:szCs w:val="20"/>
    </w:rPr>
  </w:style>
  <w:style w:type="paragraph" w:styleId="ListParagraph">
    <w:name w:val="List Paragraph"/>
    <w:basedOn w:val="Normal"/>
    <w:uiPriority w:val="99"/>
    <w:qFormat/>
    <w:rsid w:val="00227E2C"/>
    <w:pPr>
      <w:ind w:left="720"/>
    </w:pPr>
    <w:rPr>
      <w:rFonts w:ascii="Calibri" w:hAnsi="Calibri" w:cs="Calibri"/>
      <w:sz w:val="22"/>
      <w:szCs w:val="22"/>
    </w:rPr>
  </w:style>
  <w:style w:type="paragraph" w:styleId="ListBullet">
    <w:name w:val="List Bullet"/>
    <w:basedOn w:val="Normal"/>
    <w:uiPriority w:val="99"/>
    <w:unhideWhenUsed/>
    <w:rsid w:val="00340342"/>
    <w:pPr>
      <w:numPr>
        <w:numId w:val="22"/>
      </w:numPr>
      <w:contextualSpacing/>
    </w:pPr>
  </w:style>
  <w:style w:type="paragraph" w:styleId="BalloonText">
    <w:name w:val="Balloon Text"/>
    <w:basedOn w:val="Normal"/>
    <w:link w:val="BalloonTextChar"/>
    <w:uiPriority w:val="99"/>
    <w:semiHidden/>
    <w:unhideWhenUsed/>
    <w:rsid w:val="008F3A62"/>
    <w:rPr>
      <w:rFonts w:ascii="Tahoma" w:hAnsi="Tahoma" w:cs="Tahoma"/>
      <w:sz w:val="16"/>
      <w:szCs w:val="16"/>
    </w:rPr>
  </w:style>
  <w:style w:type="character" w:customStyle="1" w:styleId="BalloonTextChar">
    <w:name w:val="Balloon Text Char"/>
    <w:basedOn w:val="DefaultParagraphFont"/>
    <w:link w:val="BalloonText"/>
    <w:uiPriority w:val="99"/>
    <w:semiHidden/>
    <w:rsid w:val="008F3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9B"/>
    <w:rPr>
      <w:sz w:val="24"/>
      <w:szCs w:val="24"/>
    </w:rPr>
  </w:style>
  <w:style w:type="paragraph" w:styleId="Heading1">
    <w:name w:val="heading 1"/>
    <w:basedOn w:val="Normal"/>
    <w:next w:val="Normal"/>
    <w:link w:val="Heading1Char"/>
    <w:uiPriority w:val="99"/>
    <w:qFormat/>
    <w:rsid w:val="00D1209B"/>
    <w:pPr>
      <w:keepNext/>
      <w:jc w:val="center"/>
      <w:outlineLvl w:val="0"/>
    </w:pPr>
    <w:rPr>
      <w:b/>
      <w:bCs/>
    </w:rPr>
  </w:style>
  <w:style w:type="paragraph" w:styleId="Heading2">
    <w:name w:val="heading 2"/>
    <w:basedOn w:val="Normal"/>
    <w:next w:val="Normal"/>
    <w:link w:val="Heading2Char"/>
    <w:uiPriority w:val="99"/>
    <w:qFormat/>
    <w:rsid w:val="00D1209B"/>
    <w:pPr>
      <w:keepNext/>
      <w:ind w:left="720"/>
      <w:jc w:val="center"/>
      <w:outlineLvl w:val="1"/>
    </w:pPr>
    <w:rPr>
      <w:b/>
      <w:bCs/>
    </w:rPr>
  </w:style>
  <w:style w:type="paragraph" w:styleId="Heading3">
    <w:name w:val="heading 3"/>
    <w:basedOn w:val="Normal"/>
    <w:next w:val="Normal"/>
    <w:link w:val="Heading3Char"/>
    <w:uiPriority w:val="99"/>
    <w:qFormat/>
    <w:rsid w:val="00D1209B"/>
    <w:pPr>
      <w:keepNext/>
      <w:ind w:firstLine="720"/>
      <w:jc w:val="center"/>
      <w:outlineLvl w:val="2"/>
    </w:pPr>
    <w:rPr>
      <w:b/>
      <w:bCs/>
      <w:u w:val="single"/>
    </w:rPr>
  </w:style>
  <w:style w:type="paragraph" w:styleId="Heading4">
    <w:name w:val="heading 4"/>
    <w:basedOn w:val="Normal"/>
    <w:next w:val="Normal"/>
    <w:link w:val="Heading4Char"/>
    <w:uiPriority w:val="99"/>
    <w:qFormat/>
    <w:rsid w:val="00D1209B"/>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E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7E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7E1B"/>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D1209B"/>
    <w:pPr>
      <w:ind w:left="720"/>
    </w:pPr>
  </w:style>
  <w:style w:type="character" w:customStyle="1" w:styleId="BodyTextIndentChar">
    <w:name w:val="Body Text Indent Char"/>
    <w:basedOn w:val="DefaultParagraphFont"/>
    <w:link w:val="BodyTextIndent"/>
    <w:uiPriority w:val="99"/>
    <w:semiHidden/>
    <w:rsid w:val="00767E1B"/>
    <w:rPr>
      <w:sz w:val="24"/>
      <w:szCs w:val="24"/>
    </w:rPr>
  </w:style>
  <w:style w:type="paragraph" w:styleId="BodyTextIndent2">
    <w:name w:val="Body Text Indent 2"/>
    <w:basedOn w:val="Normal"/>
    <w:link w:val="BodyTextIndent2Char"/>
    <w:uiPriority w:val="99"/>
    <w:rsid w:val="00D1209B"/>
    <w:pPr>
      <w:ind w:firstLine="720"/>
      <w:jc w:val="center"/>
    </w:pPr>
  </w:style>
  <w:style w:type="character" w:customStyle="1" w:styleId="BodyTextIndent2Char">
    <w:name w:val="Body Text Indent 2 Char"/>
    <w:basedOn w:val="DefaultParagraphFont"/>
    <w:link w:val="BodyTextIndent2"/>
    <w:uiPriority w:val="99"/>
    <w:semiHidden/>
    <w:rsid w:val="00767E1B"/>
    <w:rPr>
      <w:sz w:val="24"/>
      <w:szCs w:val="24"/>
    </w:rPr>
  </w:style>
  <w:style w:type="paragraph" w:styleId="BodyText">
    <w:name w:val="Body Text"/>
    <w:basedOn w:val="Normal"/>
    <w:link w:val="BodyTextChar"/>
    <w:uiPriority w:val="99"/>
    <w:rsid w:val="00D1209B"/>
    <w:rPr>
      <w:sz w:val="22"/>
    </w:rPr>
  </w:style>
  <w:style w:type="character" w:customStyle="1" w:styleId="BodyTextChar">
    <w:name w:val="Body Text Char"/>
    <w:basedOn w:val="DefaultParagraphFont"/>
    <w:link w:val="BodyText"/>
    <w:uiPriority w:val="99"/>
    <w:locked/>
    <w:rsid w:val="001C07AC"/>
    <w:rPr>
      <w:rFonts w:cs="Times New Roman"/>
      <w:sz w:val="24"/>
      <w:szCs w:val="24"/>
      <w:lang w:val="en-US" w:eastAsia="en-US" w:bidi="ar-SA"/>
    </w:rPr>
  </w:style>
  <w:style w:type="paragraph" w:customStyle="1" w:styleId="QuickFormat1">
    <w:name w:val="QuickFormat1"/>
    <w:basedOn w:val="Normal"/>
    <w:uiPriority w:val="99"/>
    <w:rsid w:val="00685CD3"/>
    <w:pPr>
      <w:widowControl w:val="0"/>
    </w:pPr>
    <w:rPr>
      <w:color w:val="000000"/>
      <w:sz w:val="22"/>
      <w:szCs w:val="20"/>
    </w:rPr>
  </w:style>
  <w:style w:type="paragraph" w:styleId="ListParagraph">
    <w:name w:val="List Paragraph"/>
    <w:basedOn w:val="Normal"/>
    <w:uiPriority w:val="99"/>
    <w:qFormat/>
    <w:rsid w:val="00227E2C"/>
    <w:pPr>
      <w:ind w:left="720"/>
    </w:pPr>
    <w:rPr>
      <w:rFonts w:ascii="Calibri" w:hAnsi="Calibri" w:cs="Calibri"/>
      <w:sz w:val="22"/>
      <w:szCs w:val="22"/>
    </w:rPr>
  </w:style>
  <w:style w:type="paragraph" w:styleId="ListBullet">
    <w:name w:val="List Bullet"/>
    <w:basedOn w:val="Normal"/>
    <w:uiPriority w:val="99"/>
    <w:unhideWhenUsed/>
    <w:rsid w:val="00340342"/>
    <w:pPr>
      <w:numPr>
        <w:numId w:val="22"/>
      </w:numPr>
      <w:contextualSpacing/>
    </w:pPr>
  </w:style>
  <w:style w:type="paragraph" w:styleId="BalloonText">
    <w:name w:val="Balloon Text"/>
    <w:basedOn w:val="Normal"/>
    <w:link w:val="BalloonTextChar"/>
    <w:uiPriority w:val="99"/>
    <w:semiHidden/>
    <w:unhideWhenUsed/>
    <w:rsid w:val="008F3A62"/>
    <w:rPr>
      <w:rFonts w:ascii="Tahoma" w:hAnsi="Tahoma" w:cs="Tahoma"/>
      <w:sz w:val="16"/>
      <w:szCs w:val="16"/>
    </w:rPr>
  </w:style>
  <w:style w:type="character" w:customStyle="1" w:styleId="BalloonTextChar">
    <w:name w:val="Balloon Text Char"/>
    <w:basedOn w:val="DefaultParagraphFont"/>
    <w:link w:val="BalloonText"/>
    <w:uiPriority w:val="99"/>
    <w:semiHidden/>
    <w:rsid w:val="008F3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6772">
      <w:marLeft w:val="0"/>
      <w:marRight w:val="0"/>
      <w:marTop w:val="0"/>
      <w:marBottom w:val="0"/>
      <w:divBdr>
        <w:top w:val="none" w:sz="0" w:space="0" w:color="auto"/>
        <w:left w:val="none" w:sz="0" w:space="0" w:color="auto"/>
        <w:bottom w:val="none" w:sz="0" w:space="0" w:color="auto"/>
        <w:right w:val="none" w:sz="0" w:space="0" w:color="auto"/>
      </w:divBdr>
      <w:divsChild>
        <w:div w:id="651836779">
          <w:marLeft w:val="0"/>
          <w:marRight w:val="0"/>
          <w:marTop w:val="0"/>
          <w:marBottom w:val="0"/>
          <w:divBdr>
            <w:top w:val="none" w:sz="0" w:space="0" w:color="auto"/>
            <w:left w:val="none" w:sz="0" w:space="0" w:color="auto"/>
            <w:bottom w:val="none" w:sz="0" w:space="0" w:color="auto"/>
            <w:right w:val="none" w:sz="0" w:space="0" w:color="auto"/>
          </w:divBdr>
        </w:div>
      </w:divsChild>
    </w:div>
    <w:div w:id="651836775">
      <w:marLeft w:val="24"/>
      <w:marRight w:val="24"/>
      <w:marTop w:val="24"/>
      <w:marBottom w:val="24"/>
      <w:divBdr>
        <w:top w:val="none" w:sz="0" w:space="0" w:color="auto"/>
        <w:left w:val="none" w:sz="0" w:space="0" w:color="auto"/>
        <w:bottom w:val="none" w:sz="0" w:space="0" w:color="auto"/>
        <w:right w:val="none" w:sz="0" w:space="0" w:color="auto"/>
      </w:divBdr>
      <w:divsChild>
        <w:div w:id="651836777">
          <w:marLeft w:val="0"/>
          <w:marRight w:val="0"/>
          <w:marTop w:val="0"/>
          <w:marBottom w:val="0"/>
          <w:divBdr>
            <w:top w:val="none" w:sz="0" w:space="0" w:color="auto"/>
            <w:left w:val="none" w:sz="0" w:space="0" w:color="auto"/>
            <w:bottom w:val="none" w:sz="0" w:space="0" w:color="auto"/>
            <w:right w:val="none" w:sz="0" w:space="0" w:color="auto"/>
          </w:divBdr>
          <w:divsChild>
            <w:div w:id="651836774">
              <w:marLeft w:val="0"/>
              <w:marRight w:val="0"/>
              <w:marTop w:val="0"/>
              <w:marBottom w:val="0"/>
              <w:divBdr>
                <w:top w:val="none" w:sz="0" w:space="0" w:color="auto"/>
                <w:left w:val="none" w:sz="0" w:space="0" w:color="auto"/>
                <w:bottom w:val="none" w:sz="0" w:space="0" w:color="auto"/>
                <w:right w:val="none" w:sz="0" w:space="0" w:color="auto"/>
              </w:divBdr>
              <w:divsChild>
                <w:div w:id="651836773">
                  <w:marLeft w:val="0"/>
                  <w:marRight w:val="0"/>
                  <w:marTop w:val="0"/>
                  <w:marBottom w:val="0"/>
                  <w:divBdr>
                    <w:top w:val="none" w:sz="0" w:space="0" w:color="auto"/>
                    <w:left w:val="none" w:sz="0" w:space="0" w:color="auto"/>
                    <w:bottom w:val="dotted" w:sz="2" w:space="6" w:color="94BEE7"/>
                    <w:right w:val="none" w:sz="0" w:space="0" w:color="auto"/>
                  </w:divBdr>
                  <w:divsChild>
                    <w:div w:id="651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6778">
      <w:marLeft w:val="0"/>
      <w:marRight w:val="0"/>
      <w:marTop w:val="0"/>
      <w:marBottom w:val="0"/>
      <w:divBdr>
        <w:top w:val="none" w:sz="0" w:space="0" w:color="auto"/>
        <w:left w:val="none" w:sz="0" w:space="0" w:color="auto"/>
        <w:bottom w:val="none" w:sz="0" w:space="0" w:color="auto"/>
        <w:right w:val="none" w:sz="0" w:space="0" w:color="auto"/>
      </w:divBdr>
    </w:div>
    <w:div w:id="1270043845">
      <w:bodyDiv w:val="1"/>
      <w:marLeft w:val="0"/>
      <w:marRight w:val="0"/>
      <w:marTop w:val="0"/>
      <w:marBottom w:val="0"/>
      <w:divBdr>
        <w:top w:val="none" w:sz="0" w:space="0" w:color="auto"/>
        <w:left w:val="none" w:sz="0" w:space="0" w:color="auto"/>
        <w:bottom w:val="none" w:sz="0" w:space="0" w:color="auto"/>
        <w:right w:val="none" w:sz="0" w:space="0" w:color="auto"/>
      </w:divBdr>
    </w:div>
    <w:div w:id="1348406496">
      <w:bodyDiv w:val="1"/>
      <w:marLeft w:val="0"/>
      <w:marRight w:val="0"/>
      <w:marTop w:val="0"/>
      <w:marBottom w:val="0"/>
      <w:divBdr>
        <w:top w:val="none" w:sz="0" w:space="0" w:color="auto"/>
        <w:left w:val="none" w:sz="0" w:space="0" w:color="auto"/>
        <w:bottom w:val="none" w:sz="0" w:space="0" w:color="auto"/>
        <w:right w:val="none" w:sz="0" w:space="0" w:color="auto"/>
      </w:divBdr>
    </w:div>
    <w:div w:id="1723409068">
      <w:bodyDiv w:val="1"/>
      <w:marLeft w:val="0"/>
      <w:marRight w:val="0"/>
      <w:marTop w:val="0"/>
      <w:marBottom w:val="0"/>
      <w:divBdr>
        <w:top w:val="none" w:sz="0" w:space="0" w:color="auto"/>
        <w:left w:val="none" w:sz="0" w:space="0" w:color="auto"/>
        <w:bottom w:val="none" w:sz="0" w:space="0" w:color="auto"/>
        <w:right w:val="none" w:sz="0" w:space="0" w:color="auto"/>
      </w:divBdr>
    </w:div>
    <w:div w:id="1874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873F-C085-4F11-A023-DFAA2896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Board of Commissioners for the Pontchartrain Levee District met at its office on Monday, July 17, 2000, pursuant to d</vt:lpstr>
    </vt:vector>
  </TitlesOfParts>
  <Company>Microsoft</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Commissioners for the Pontchartrain Levee District met at its office on Monday, July 17, 2000, pursuant to d</dc:title>
  <dc:creator>Susan Canatella</dc:creator>
  <cp:lastModifiedBy>Kelly Poche</cp:lastModifiedBy>
  <cp:revision>5</cp:revision>
  <cp:lastPrinted>2015-11-23T20:43:00Z</cp:lastPrinted>
  <dcterms:created xsi:type="dcterms:W3CDTF">2015-11-24T22:27:00Z</dcterms:created>
  <dcterms:modified xsi:type="dcterms:W3CDTF">2015-11-24T22:30:00Z</dcterms:modified>
</cp:coreProperties>
</file>